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07" w:rsidRDefault="00131CB2" w:rsidP="004B430F">
      <w:pPr>
        <w:jc w:val="center"/>
        <w:rPr>
          <w:b/>
          <w:sz w:val="28"/>
          <w:szCs w:val="28"/>
        </w:rPr>
      </w:pPr>
      <w:bookmarkStart w:id="0" w:name="_GoBack"/>
      <w:bookmarkEnd w:id="0"/>
      <w:r>
        <w:rPr>
          <w:b/>
          <w:noProof/>
          <w:sz w:val="28"/>
          <w:szCs w:val="28"/>
          <w:lang w:eastAsia="en-GB"/>
        </w:rPr>
        <w:drawing>
          <wp:inline distT="0" distB="0" distL="0" distR="0">
            <wp:extent cx="1219200" cy="589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Rivers Academ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715" cy="593515"/>
                    </a:xfrm>
                    <a:prstGeom prst="rect">
                      <a:avLst/>
                    </a:prstGeom>
                  </pic:spPr>
                </pic:pic>
              </a:graphicData>
            </a:graphic>
          </wp:inline>
        </w:drawing>
      </w:r>
    </w:p>
    <w:p w:rsidR="00CD6432" w:rsidRDefault="00CD6432" w:rsidP="004B430F">
      <w:pPr>
        <w:jc w:val="center"/>
        <w:rPr>
          <w:b/>
          <w:sz w:val="28"/>
          <w:szCs w:val="28"/>
        </w:rPr>
      </w:pPr>
    </w:p>
    <w:p w:rsidR="00CD6432" w:rsidRDefault="00CD6432" w:rsidP="004B430F">
      <w:pPr>
        <w:jc w:val="center"/>
        <w:rPr>
          <w:b/>
          <w:sz w:val="28"/>
          <w:szCs w:val="28"/>
        </w:rPr>
      </w:pPr>
    </w:p>
    <w:p w:rsidR="00CD6432" w:rsidRDefault="00CD6432" w:rsidP="00622784">
      <w:pPr>
        <w:spacing w:before="100"/>
        <w:ind w:left="851" w:right="835" w:hanging="120"/>
        <w:jc w:val="center"/>
        <w:rPr>
          <w:rFonts w:ascii="Tahoma"/>
          <w:sz w:val="72"/>
        </w:rPr>
      </w:pPr>
      <w:r>
        <w:rPr>
          <w:rFonts w:ascii="Tahoma"/>
          <w:sz w:val="72"/>
        </w:rPr>
        <w:t>Exam Access Arrangement Policy 20</w:t>
      </w:r>
      <w:r w:rsidR="00622784">
        <w:rPr>
          <w:rFonts w:ascii="Tahoma"/>
          <w:sz w:val="72"/>
        </w:rPr>
        <w:t>19 - 2020</w:t>
      </w: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rPr>
          <w:rFonts w:ascii="Tahoma"/>
          <w:i w:val="0"/>
        </w:rPr>
      </w:pPr>
    </w:p>
    <w:p w:rsidR="00CD6432" w:rsidRDefault="00CD6432" w:rsidP="00CD6432">
      <w:pPr>
        <w:pStyle w:val="BodyText"/>
        <w:spacing w:before="3" w:after="1"/>
        <w:rPr>
          <w:rFonts w:ascii="Tahoma"/>
          <w:i w:val="0"/>
          <w:sz w:val="21"/>
        </w:rPr>
      </w:pPr>
    </w:p>
    <w:tbl>
      <w:tblPr>
        <w:tblW w:w="0" w:type="auto"/>
        <w:tblInd w:w="5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1"/>
        <w:gridCol w:w="3042"/>
        <w:gridCol w:w="2821"/>
      </w:tblGrid>
      <w:tr w:rsidR="00CD6432" w:rsidTr="003E54BA">
        <w:trPr>
          <w:trHeight w:val="506"/>
        </w:trPr>
        <w:tc>
          <w:tcPr>
            <w:tcW w:w="3001" w:type="dxa"/>
          </w:tcPr>
          <w:p w:rsidR="00CD6432" w:rsidRDefault="00CD6432" w:rsidP="003E54BA">
            <w:pPr>
              <w:pStyle w:val="TableParagraph"/>
              <w:spacing w:line="264" w:lineRule="exact"/>
              <w:ind w:left="129"/>
            </w:pPr>
            <w:r>
              <w:t>Updated by:</w:t>
            </w:r>
          </w:p>
        </w:tc>
        <w:tc>
          <w:tcPr>
            <w:tcW w:w="3042" w:type="dxa"/>
          </w:tcPr>
          <w:p w:rsidR="00CD6432" w:rsidRDefault="00CD6432" w:rsidP="003E54BA">
            <w:pPr>
              <w:pStyle w:val="TableParagraph"/>
              <w:spacing w:line="264" w:lineRule="exact"/>
            </w:pPr>
          </w:p>
        </w:tc>
        <w:tc>
          <w:tcPr>
            <w:tcW w:w="2821" w:type="dxa"/>
          </w:tcPr>
          <w:p w:rsidR="00CD6432" w:rsidRDefault="00CD6432" w:rsidP="003E54BA">
            <w:pPr>
              <w:pStyle w:val="TableParagraph"/>
              <w:spacing w:line="264" w:lineRule="exact"/>
              <w:ind w:left="99"/>
            </w:pPr>
          </w:p>
        </w:tc>
      </w:tr>
      <w:tr w:rsidR="00CD6432" w:rsidTr="003E54BA">
        <w:trPr>
          <w:trHeight w:val="505"/>
        </w:trPr>
        <w:tc>
          <w:tcPr>
            <w:tcW w:w="3001" w:type="dxa"/>
          </w:tcPr>
          <w:p w:rsidR="00CD6432" w:rsidRDefault="00CD6432" w:rsidP="003E54BA">
            <w:pPr>
              <w:pStyle w:val="TableParagraph"/>
              <w:spacing w:line="263" w:lineRule="exact"/>
              <w:ind w:left="129"/>
            </w:pPr>
            <w:r>
              <w:t>Governor committee:</w:t>
            </w:r>
          </w:p>
        </w:tc>
        <w:tc>
          <w:tcPr>
            <w:tcW w:w="3042" w:type="dxa"/>
          </w:tcPr>
          <w:p w:rsidR="00CD6432" w:rsidRDefault="00CD6432" w:rsidP="003E54BA">
            <w:pPr>
              <w:pStyle w:val="TableParagraph"/>
              <w:spacing w:line="263" w:lineRule="exact"/>
            </w:pPr>
            <w:r>
              <w:t>Full Governing Body</w:t>
            </w:r>
          </w:p>
        </w:tc>
        <w:tc>
          <w:tcPr>
            <w:tcW w:w="2821" w:type="dxa"/>
          </w:tcPr>
          <w:p w:rsidR="00CD6432" w:rsidRDefault="00CD6432" w:rsidP="003E54BA">
            <w:pPr>
              <w:pStyle w:val="TableParagraph"/>
              <w:spacing w:line="263" w:lineRule="exact"/>
              <w:ind w:left="99"/>
            </w:pPr>
          </w:p>
        </w:tc>
      </w:tr>
      <w:tr w:rsidR="00CD6432" w:rsidTr="003E54BA">
        <w:trPr>
          <w:trHeight w:val="512"/>
        </w:trPr>
        <w:tc>
          <w:tcPr>
            <w:tcW w:w="3001" w:type="dxa"/>
          </w:tcPr>
          <w:p w:rsidR="00CD6432" w:rsidRDefault="00CD6432" w:rsidP="003E54BA">
            <w:pPr>
              <w:pStyle w:val="TableParagraph"/>
              <w:spacing w:before="46"/>
              <w:ind w:left="129"/>
            </w:pPr>
            <w:r>
              <w:t>Policy due for review:</w:t>
            </w:r>
          </w:p>
        </w:tc>
        <w:tc>
          <w:tcPr>
            <w:tcW w:w="3042" w:type="dxa"/>
          </w:tcPr>
          <w:p w:rsidR="00CD6432" w:rsidRDefault="00CD6432" w:rsidP="003E54BA">
            <w:pPr>
              <w:pStyle w:val="TableParagraph"/>
              <w:spacing w:before="46"/>
            </w:pPr>
            <w:r>
              <w:t>Full Governing Body</w:t>
            </w:r>
          </w:p>
        </w:tc>
        <w:tc>
          <w:tcPr>
            <w:tcW w:w="2821" w:type="dxa"/>
            <w:tcBorders>
              <w:bottom w:val="single" w:sz="12" w:space="0" w:color="000000"/>
            </w:tcBorders>
          </w:tcPr>
          <w:p w:rsidR="00CD6432" w:rsidRDefault="00CD6432" w:rsidP="003E54BA">
            <w:pPr>
              <w:pStyle w:val="TableParagraph"/>
              <w:spacing w:before="46"/>
              <w:ind w:left="99"/>
            </w:pPr>
          </w:p>
        </w:tc>
      </w:tr>
    </w:tbl>
    <w:p w:rsidR="00CD6432" w:rsidRDefault="00CD6432" w:rsidP="00CD6432">
      <w:pPr>
        <w:pStyle w:val="BodyText"/>
        <w:spacing w:before="9"/>
        <w:rPr>
          <w:rFonts w:ascii="Tahoma"/>
          <w:i w:val="0"/>
          <w:sz w:val="28"/>
        </w:rPr>
      </w:pPr>
    </w:p>
    <w:p w:rsidR="00CD6432" w:rsidRDefault="00CD6432" w:rsidP="00CD6432">
      <w:pPr>
        <w:pStyle w:val="Heading3"/>
        <w:spacing w:before="51"/>
      </w:pPr>
      <w:r>
        <w:t>This policy is reviewed annually to ensure compliance with current regulations</w:t>
      </w:r>
    </w:p>
    <w:p w:rsidR="00CD6432" w:rsidRDefault="00CD6432" w:rsidP="00CD6432">
      <w:pPr>
        <w:sectPr w:rsidR="00CD6432" w:rsidSect="00CD6432">
          <w:footerReference w:type="default" r:id="rId8"/>
          <w:pgSz w:w="11910" w:h="16850"/>
          <w:pgMar w:top="1200" w:right="960" w:bottom="280" w:left="920" w:header="720" w:footer="720" w:gutter="0"/>
          <w:cols w:space="720"/>
        </w:sectPr>
      </w:pPr>
    </w:p>
    <w:p w:rsidR="00CD6432" w:rsidRDefault="00CD6432" w:rsidP="00CD6432">
      <w:pPr>
        <w:spacing w:before="75"/>
        <w:ind w:left="100"/>
        <w:rPr>
          <w:rFonts w:ascii="Arial"/>
          <w:b/>
          <w:sz w:val="28"/>
        </w:rPr>
      </w:pPr>
      <w:r>
        <w:rPr>
          <w:rFonts w:ascii="Arial"/>
          <w:b/>
          <w:color w:val="365F91"/>
          <w:sz w:val="28"/>
        </w:rPr>
        <w:lastRenderedPageBreak/>
        <w:t>Contents</w:t>
      </w:r>
    </w:p>
    <w:sdt>
      <w:sdtPr>
        <w:id w:val="23225650"/>
        <w:docPartObj>
          <w:docPartGallery w:val="Table of Contents"/>
          <w:docPartUnique/>
        </w:docPartObj>
      </w:sdtPr>
      <w:sdtEndPr/>
      <w:sdtContent>
        <w:p w:rsidR="00CD6432" w:rsidRDefault="00274661" w:rsidP="00CD6432">
          <w:pPr>
            <w:pStyle w:val="TOC1"/>
            <w:tabs>
              <w:tab w:val="right" w:leader="dot" w:pos="9769"/>
            </w:tabs>
            <w:spacing w:before="51"/>
          </w:pPr>
          <w:hyperlink w:anchor="_bookmark0" w:history="1">
            <w:r w:rsidR="00CD6432">
              <w:t>What are</w:t>
            </w:r>
            <w:r w:rsidR="00CD6432">
              <w:rPr>
                <w:spacing w:val="-3"/>
              </w:rPr>
              <w:t xml:space="preserve"> </w:t>
            </w:r>
            <w:r w:rsidR="00CD6432">
              <w:t>access</w:t>
            </w:r>
            <w:r w:rsidR="00CD6432">
              <w:rPr>
                <w:spacing w:val="-2"/>
              </w:rPr>
              <w:t xml:space="preserve"> </w:t>
            </w:r>
            <w:r w:rsidR="00CD6432">
              <w:t>arrangements?</w:t>
            </w:r>
            <w:r w:rsidR="00CD6432">
              <w:tab/>
              <w:t>3</w:t>
            </w:r>
          </w:hyperlink>
        </w:p>
        <w:p w:rsidR="00CD6432" w:rsidRDefault="00274661" w:rsidP="00CD6432">
          <w:pPr>
            <w:pStyle w:val="TOC1"/>
            <w:tabs>
              <w:tab w:val="right" w:leader="dot" w:pos="9769"/>
            </w:tabs>
          </w:pPr>
          <w:hyperlink w:anchor="_bookmark1" w:history="1">
            <w:r w:rsidR="00CD6432">
              <w:t>Purpose of</w:t>
            </w:r>
            <w:r w:rsidR="00CD6432">
              <w:rPr>
                <w:spacing w:val="-2"/>
              </w:rPr>
              <w:t xml:space="preserve"> </w:t>
            </w:r>
            <w:r w:rsidR="00CD6432">
              <w:t>the</w:t>
            </w:r>
            <w:r w:rsidR="00CD6432">
              <w:rPr>
                <w:spacing w:val="-1"/>
              </w:rPr>
              <w:t xml:space="preserve"> </w:t>
            </w:r>
            <w:r w:rsidR="00CD6432">
              <w:t>policy</w:t>
            </w:r>
            <w:r w:rsidR="00CD6432">
              <w:tab/>
              <w:t>3</w:t>
            </w:r>
          </w:hyperlink>
        </w:p>
        <w:p w:rsidR="00CD6432" w:rsidRDefault="00274661" w:rsidP="00CD6432">
          <w:pPr>
            <w:pStyle w:val="TOC1"/>
            <w:tabs>
              <w:tab w:val="right" w:leader="dot" w:pos="9769"/>
            </w:tabs>
          </w:pPr>
          <w:hyperlink w:anchor="_bookmark2" w:history="1">
            <w:r w:rsidR="00CD6432">
              <w:t>Disability</w:t>
            </w:r>
            <w:r w:rsidR="00CD6432">
              <w:rPr>
                <w:spacing w:val="-3"/>
              </w:rPr>
              <w:t xml:space="preserve"> </w:t>
            </w:r>
            <w:r w:rsidR="00CD6432">
              <w:t>policy</w:t>
            </w:r>
            <w:r w:rsidR="00CD6432">
              <w:rPr>
                <w:spacing w:val="-3"/>
              </w:rPr>
              <w:t xml:space="preserve"> </w:t>
            </w:r>
            <w:r w:rsidR="00CD6432">
              <w:t>(exams)</w:t>
            </w:r>
            <w:r w:rsidR="00CD6432">
              <w:tab/>
              <w:t>3</w:t>
            </w:r>
          </w:hyperlink>
        </w:p>
        <w:p w:rsidR="00CD6432" w:rsidRDefault="00274661" w:rsidP="00CD6432">
          <w:pPr>
            <w:pStyle w:val="TOC1"/>
            <w:tabs>
              <w:tab w:val="right" w:leader="dot" w:pos="9769"/>
            </w:tabs>
          </w:pPr>
          <w:hyperlink w:anchor="_bookmark3" w:history="1">
            <w:r w:rsidR="00CD6432">
              <w:t>The</w:t>
            </w:r>
            <w:r w:rsidR="00CD6432">
              <w:rPr>
                <w:spacing w:val="-2"/>
              </w:rPr>
              <w:t xml:space="preserve"> </w:t>
            </w:r>
            <w:r w:rsidR="00CD6432">
              <w:t>assessment</w:t>
            </w:r>
            <w:r w:rsidR="00CD6432">
              <w:rPr>
                <w:spacing w:val="-1"/>
              </w:rPr>
              <w:t xml:space="preserve"> </w:t>
            </w:r>
            <w:r w:rsidR="00CD6432">
              <w:t>process</w:t>
            </w:r>
            <w:r w:rsidR="00CD6432">
              <w:tab/>
              <w:t>4</w:t>
            </w:r>
          </w:hyperlink>
        </w:p>
        <w:p w:rsidR="00CD6432" w:rsidRDefault="00274661" w:rsidP="00CD6432">
          <w:pPr>
            <w:pStyle w:val="TOC2"/>
            <w:tabs>
              <w:tab w:val="right" w:leader="dot" w:pos="9769"/>
            </w:tabs>
            <w:spacing w:before="99"/>
          </w:pPr>
          <w:hyperlink w:anchor="_bookmark4" w:history="1">
            <w:r w:rsidR="00CD6432">
              <w:t>Checking the qualification(s) of</w:t>
            </w:r>
            <w:r w:rsidR="00CD6432">
              <w:rPr>
                <w:spacing w:val="-2"/>
              </w:rPr>
              <w:t xml:space="preserve"> </w:t>
            </w:r>
            <w:r w:rsidR="00CD6432">
              <w:t>the</w:t>
            </w:r>
            <w:r w:rsidR="00CD6432">
              <w:rPr>
                <w:spacing w:val="-3"/>
              </w:rPr>
              <w:t xml:space="preserve"> </w:t>
            </w:r>
            <w:r w:rsidR="00CD6432">
              <w:t>assessor(s)</w:t>
            </w:r>
            <w:r w:rsidR="00CD6432">
              <w:tab/>
              <w:t>4</w:t>
            </w:r>
          </w:hyperlink>
        </w:p>
        <w:p w:rsidR="00CD6432" w:rsidRDefault="00274661" w:rsidP="00CD6432">
          <w:pPr>
            <w:pStyle w:val="TOC2"/>
            <w:tabs>
              <w:tab w:val="right" w:leader="dot" w:pos="9769"/>
            </w:tabs>
          </w:pPr>
          <w:hyperlink w:anchor="_bookmark5" w:history="1">
            <w:r w:rsidR="00CD6432">
              <w:t>How the assessment process</w:t>
            </w:r>
            <w:r w:rsidR="00CD6432">
              <w:rPr>
                <w:spacing w:val="-5"/>
              </w:rPr>
              <w:t xml:space="preserve"> </w:t>
            </w:r>
            <w:r w:rsidR="00CD6432">
              <w:t>is administered</w:t>
            </w:r>
            <w:r w:rsidR="00CD6432">
              <w:tab/>
              <w:t>4</w:t>
            </w:r>
          </w:hyperlink>
        </w:p>
        <w:p w:rsidR="00CD6432" w:rsidRDefault="00274661" w:rsidP="00CD6432">
          <w:pPr>
            <w:pStyle w:val="TOC2"/>
            <w:tabs>
              <w:tab w:val="right" w:leader="dot" w:pos="9769"/>
            </w:tabs>
          </w:pPr>
          <w:hyperlink w:anchor="_bookmark6" w:history="1">
            <w:r w:rsidR="00CD6432">
              <w:t>Recording evidence</w:t>
            </w:r>
            <w:r w:rsidR="00CD6432">
              <w:rPr>
                <w:spacing w:val="-1"/>
              </w:rPr>
              <w:t xml:space="preserve"> </w:t>
            </w:r>
            <w:r w:rsidR="00CD6432">
              <w:t>of</w:t>
            </w:r>
            <w:r w:rsidR="00CD6432">
              <w:rPr>
                <w:spacing w:val="2"/>
              </w:rPr>
              <w:t xml:space="preserve"> </w:t>
            </w:r>
            <w:r w:rsidR="00CD6432">
              <w:t>need</w:t>
            </w:r>
            <w:r w:rsidR="00CD6432">
              <w:tab/>
              <w:t>5</w:t>
            </w:r>
          </w:hyperlink>
        </w:p>
        <w:p w:rsidR="00CD6432" w:rsidRDefault="00274661" w:rsidP="00CD6432">
          <w:pPr>
            <w:pStyle w:val="TOC3"/>
            <w:tabs>
              <w:tab w:val="right" w:leader="dot" w:pos="9769"/>
            </w:tabs>
            <w:rPr>
              <w:b w:val="0"/>
              <w:i w:val="0"/>
            </w:rPr>
          </w:pPr>
          <w:hyperlink w:anchor="_bookmark7" w:history="1">
            <w:r w:rsidR="00CD6432">
              <w:rPr>
                <w:b w:val="0"/>
                <w:i w:val="0"/>
              </w:rPr>
              <w:t xml:space="preserve">Gathering evidence of </w:t>
            </w:r>
            <w:r w:rsidR="00CD6432">
              <w:rPr>
                <w:b w:val="0"/>
              </w:rPr>
              <w:t>normal way</w:t>
            </w:r>
            <w:r w:rsidR="00CD6432">
              <w:rPr>
                <w:b w:val="0"/>
                <w:spacing w:val="-3"/>
              </w:rPr>
              <w:t xml:space="preserve"> </w:t>
            </w:r>
            <w:r w:rsidR="00CD6432">
              <w:rPr>
                <w:b w:val="0"/>
              </w:rPr>
              <w:t>of</w:t>
            </w:r>
            <w:r w:rsidR="00CD6432">
              <w:rPr>
                <w:b w:val="0"/>
                <w:spacing w:val="-3"/>
              </w:rPr>
              <w:t xml:space="preserve"> </w:t>
            </w:r>
            <w:r w:rsidR="00CD6432">
              <w:rPr>
                <w:b w:val="0"/>
              </w:rPr>
              <w:t>working</w:t>
            </w:r>
            <w:r w:rsidR="00CD6432">
              <w:rPr>
                <w:b w:val="0"/>
              </w:rPr>
              <w:tab/>
            </w:r>
            <w:r w:rsidR="00CD6432">
              <w:rPr>
                <w:b w:val="0"/>
                <w:i w:val="0"/>
              </w:rPr>
              <w:t>5</w:t>
            </w:r>
          </w:hyperlink>
        </w:p>
        <w:p w:rsidR="00CD6432" w:rsidRDefault="00274661" w:rsidP="00CD6432">
          <w:pPr>
            <w:pStyle w:val="TOC2"/>
            <w:tabs>
              <w:tab w:val="right" w:leader="dot" w:pos="9769"/>
            </w:tabs>
          </w:pPr>
          <w:hyperlink w:anchor="_bookmark8" w:history="1">
            <w:r w:rsidR="00CD6432">
              <w:t>Processing applications for access arrangements</w:t>
            </w:r>
            <w:r w:rsidR="00CD6432">
              <w:tab/>
              <w:t>5</w:t>
            </w:r>
          </w:hyperlink>
        </w:p>
        <w:p w:rsidR="00CD6432" w:rsidRDefault="00CD6432" w:rsidP="00CD6432">
          <w:pPr>
            <w:pStyle w:val="TOC2"/>
            <w:tabs>
              <w:tab w:val="right" w:leader="dot" w:pos="9771"/>
            </w:tabs>
          </w:pPr>
          <w:r>
            <w:t>Centre-delegated</w:t>
          </w:r>
          <w:r>
            <w:rPr>
              <w:spacing w:val="-1"/>
            </w:rPr>
            <w:t xml:space="preserve"> </w:t>
          </w:r>
          <w:r>
            <w:t>access</w:t>
          </w:r>
          <w:r>
            <w:rPr>
              <w:spacing w:val="-3"/>
            </w:rPr>
            <w:t xml:space="preserve"> </w:t>
          </w:r>
          <w:r>
            <w:t>arrangements</w:t>
          </w:r>
          <w:r>
            <w:tab/>
            <w:t>5</w:t>
          </w:r>
        </w:p>
        <w:p w:rsidR="00CD6432" w:rsidRDefault="00274661" w:rsidP="00CD6432">
          <w:pPr>
            <w:pStyle w:val="TOC2"/>
            <w:tabs>
              <w:tab w:val="right" w:leader="dot" w:pos="9769"/>
            </w:tabs>
            <w:spacing w:before="99"/>
          </w:pPr>
          <w:hyperlink w:anchor="_bookmark9" w:history="1">
            <w:r w:rsidR="00CD6432">
              <w:t>Word</w:t>
            </w:r>
            <w:r w:rsidR="00CD6432">
              <w:rPr>
                <w:spacing w:val="-3"/>
              </w:rPr>
              <w:t xml:space="preserve"> </w:t>
            </w:r>
            <w:r w:rsidR="00CD6432">
              <w:t>processor</w:t>
            </w:r>
            <w:r w:rsidR="00CD6432">
              <w:rPr>
                <w:spacing w:val="-2"/>
              </w:rPr>
              <w:t xml:space="preserve"> </w:t>
            </w:r>
            <w:r w:rsidR="00CD6432">
              <w:t>policy</w:t>
            </w:r>
            <w:r w:rsidR="00CD6432">
              <w:tab/>
              <w:t>6</w:t>
            </w:r>
          </w:hyperlink>
        </w:p>
        <w:p w:rsidR="00CD6432" w:rsidRDefault="00274661" w:rsidP="00CD6432">
          <w:pPr>
            <w:pStyle w:val="TOC2"/>
            <w:tabs>
              <w:tab w:val="right" w:leader="dot" w:pos="9769"/>
            </w:tabs>
            <w:spacing w:before="101"/>
          </w:pPr>
          <w:hyperlink w:anchor="_bookmark10" w:history="1">
            <w:r w:rsidR="00CD6432">
              <w:t>Separate invigilation within the</w:t>
            </w:r>
            <w:r w:rsidR="00CD6432">
              <w:rPr>
                <w:spacing w:val="-1"/>
              </w:rPr>
              <w:t xml:space="preserve"> </w:t>
            </w:r>
            <w:r w:rsidR="00CD6432">
              <w:t>centre</w:t>
            </w:r>
            <w:r w:rsidR="00CD6432">
              <w:tab/>
              <w:t>6</w:t>
            </w:r>
          </w:hyperlink>
        </w:p>
      </w:sdtContent>
    </w:sdt>
    <w:p w:rsidR="00CD6432" w:rsidRDefault="00CD6432" w:rsidP="00CD6432">
      <w:pPr>
        <w:rPr>
          <w:rFonts w:ascii="Arial"/>
        </w:rPr>
        <w:sectPr w:rsidR="00CD6432">
          <w:pgSz w:w="11910" w:h="16850"/>
          <w:pgMar w:top="960" w:right="960" w:bottom="280" w:left="920" w:header="720" w:footer="720" w:gutter="0"/>
          <w:cols w:space="720"/>
        </w:sectPr>
      </w:pPr>
    </w:p>
    <w:p w:rsidR="00CD6432" w:rsidRDefault="00CD6432" w:rsidP="00CD6432">
      <w:pPr>
        <w:pStyle w:val="Heading1"/>
      </w:pPr>
      <w:bookmarkStart w:id="1" w:name="_bookmark0"/>
      <w:bookmarkEnd w:id="1"/>
      <w:r>
        <w:rPr>
          <w:color w:val="003399"/>
        </w:rPr>
        <w:lastRenderedPageBreak/>
        <w:t>What are access arrangements?</w:t>
      </w:r>
    </w:p>
    <w:p w:rsidR="00CD6432" w:rsidRDefault="00CD6432" w:rsidP="00CD6432">
      <w:pPr>
        <w:pStyle w:val="BodyText"/>
        <w:spacing w:before="7"/>
        <w:rPr>
          <w:rFonts w:ascii="Arial"/>
          <w:b/>
          <w:i w:val="0"/>
          <w:sz w:val="25"/>
        </w:rPr>
      </w:pPr>
    </w:p>
    <w:p w:rsidR="00CD6432" w:rsidRDefault="00CD6432" w:rsidP="00CD6432">
      <w:pPr>
        <w:pStyle w:val="Heading7"/>
        <w:spacing w:before="1"/>
        <w:rPr>
          <w:rFonts w:ascii="Calibri" w:hAnsi="Calibri"/>
        </w:rPr>
      </w:pPr>
      <w:r>
        <w:rPr>
          <w:rFonts w:ascii="Calibri" w:hAnsi="Calibri"/>
          <w:b w:val="0"/>
        </w:rPr>
        <w:t>“</w:t>
      </w:r>
      <w:r>
        <w:rPr>
          <w:rFonts w:ascii="Calibri" w:hAnsi="Calibri"/>
        </w:rPr>
        <w:t>Access Arrangements</w:t>
      </w:r>
    </w:p>
    <w:p w:rsidR="00CD6432" w:rsidRDefault="00CD6432" w:rsidP="00CD6432">
      <w:pPr>
        <w:pStyle w:val="BodyText"/>
        <w:spacing w:before="1"/>
        <w:rPr>
          <w:rFonts w:ascii="Calibri"/>
          <w:b/>
          <w:sz w:val="19"/>
        </w:rPr>
      </w:pPr>
    </w:p>
    <w:p w:rsidR="00CD6432" w:rsidRDefault="00CD6432" w:rsidP="00CD6432">
      <w:pPr>
        <w:pStyle w:val="BodyText"/>
        <w:spacing w:line="276" w:lineRule="auto"/>
        <w:ind w:left="100" w:right="488"/>
        <w:jc w:val="both"/>
        <w:rPr>
          <w:rFonts w:ascii="Calibri"/>
        </w:rPr>
      </w:pPr>
      <w:r>
        <w:rPr>
          <w:rFonts w:ascii="Calibri"/>
        </w:rPr>
        <w:t>Access</w:t>
      </w:r>
      <w:r>
        <w:rPr>
          <w:rFonts w:ascii="Calibri"/>
          <w:spacing w:val="-4"/>
        </w:rPr>
        <w:t xml:space="preserve"> </w:t>
      </w:r>
      <w:r>
        <w:rPr>
          <w:rFonts w:ascii="Calibri"/>
        </w:rPr>
        <w:t>Arrangements</w:t>
      </w:r>
      <w:r>
        <w:rPr>
          <w:rFonts w:ascii="Calibri"/>
          <w:spacing w:val="-4"/>
        </w:rPr>
        <w:t xml:space="preserve"> </w:t>
      </w:r>
      <w:r>
        <w:rPr>
          <w:rFonts w:ascii="Calibri"/>
        </w:rPr>
        <w:t>are</w:t>
      </w:r>
      <w:r>
        <w:rPr>
          <w:rFonts w:ascii="Calibri"/>
          <w:spacing w:val="-3"/>
        </w:rPr>
        <w:t xml:space="preserve"> </w:t>
      </w:r>
      <w:r>
        <w:rPr>
          <w:rFonts w:ascii="Calibri"/>
        </w:rPr>
        <w:t>pre-examination</w:t>
      </w:r>
      <w:r>
        <w:rPr>
          <w:rFonts w:ascii="Calibri"/>
          <w:spacing w:val="-3"/>
        </w:rPr>
        <w:t xml:space="preserve"> </w:t>
      </w:r>
      <w:r>
        <w:rPr>
          <w:rFonts w:ascii="Calibri"/>
        </w:rPr>
        <w:t>adjustments</w:t>
      </w:r>
      <w:r>
        <w:rPr>
          <w:rFonts w:ascii="Calibri"/>
          <w:spacing w:val="-4"/>
        </w:rPr>
        <w:t xml:space="preserve"> </w:t>
      </w:r>
      <w:r>
        <w:rPr>
          <w:rFonts w:ascii="Calibri"/>
        </w:rPr>
        <w:t>for</w:t>
      </w:r>
      <w:r>
        <w:rPr>
          <w:rFonts w:ascii="Calibri"/>
          <w:spacing w:val="-5"/>
        </w:rPr>
        <w:t xml:space="preserve"> </w:t>
      </w:r>
      <w:r>
        <w:rPr>
          <w:rFonts w:ascii="Calibri"/>
        </w:rPr>
        <w:t>candidates</w:t>
      </w:r>
      <w:r>
        <w:rPr>
          <w:rFonts w:ascii="Calibri"/>
          <w:spacing w:val="-4"/>
        </w:rPr>
        <w:t xml:space="preserve"> </w:t>
      </w:r>
      <w:r>
        <w:rPr>
          <w:rFonts w:ascii="Calibri"/>
        </w:rPr>
        <w:t>based</w:t>
      </w:r>
      <w:r>
        <w:rPr>
          <w:rFonts w:ascii="Calibri"/>
          <w:spacing w:val="-5"/>
        </w:rPr>
        <w:t xml:space="preserve"> </w:t>
      </w:r>
      <w:r>
        <w:rPr>
          <w:rFonts w:ascii="Calibri"/>
        </w:rPr>
        <w:t>on</w:t>
      </w:r>
      <w:r>
        <w:rPr>
          <w:rFonts w:ascii="Calibri"/>
          <w:spacing w:val="-3"/>
        </w:rPr>
        <w:t xml:space="preserve"> </w:t>
      </w:r>
      <w:r>
        <w:rPr>
          <w:rFonts w:ascii="Calibri"/>
        </w:rPr>
        <w:t>evidence</w:t>
      </w:r>
      <w:r>
        <w:rPr>
          <w:rFonts w:ascii="Calibri"/>
          <w:spacing w:val="-5"/>
        </w:rPr>
        <w:t xml:space="preserve"> </w:t>
      </w:r>
      <w:r>
        <w:rPr>
          <w:rFonts w:ascii="Calibri"/>
        </w:rPr>
        <w:t>of</w:t>
      </w:r>
      <w:r>
        <w:rPr>
          <w:rFonts w:ascii="Calibri"/>
          <w:spacing w:val="-5"/>
        </w:rPr>
        <w:t xml:space="preserve"> </w:t>
      </w:r>
      <w:r>
        <w:rPr>
          <w:rFonts w:ascii="Calibri"/>
        </w:rPr>
        <w:t>need</w:t>
      </w:r>
      <w:r>
        <w:rPr>
          <w:rFonts w:ascii="Calibri"/>
          <w:spacing w:val="-3"/>
        </w:rPr>
        <w:t xml:space="preserve"> </w:t>
      </w:r>
      <w:r>
        <w:rPr>
          <w:rFonts w:ascii="Calibri"/>
        </w:rPr>
        <w:t>and</w:t>
      </w:r>
      <w:r>
        <w:rPr>
          <w:rFonts w:ascii="Calibri"/>
          <w:spacing w:val="-5"/>
        </w:rPr>
        <w:t xml:space="preserve"> </w:t>
      </w:r>
      <w:r>
        <w:rPr>
          <w:rFonts w:ascii="Calibri"/>
        </w:rPr>
        <w:t>normal</w:t>
      </w:r>
      <w:r>
        <w:rPr>
          <w:rFonts w:ascii="Calibri"/>
          <w:spacing w:val="-3"/>
        </w:rPr>
        <w:t xml:space="preserve"> </w:t>
      </w:r>
      <w:r>
        <w:rPr>
          <w:rFonts w:ascii="Calibri"/>
        </w:rPr>
        <w:t>way</w:t>
      </w:r>
      <w:r>
        <w:rPr>
          <w:rFonts w:ascii="Calibri"/>
          <w:spacing w:val="-3"/>
        </w:rPr>
        <w:t xml:space="preserve"> </w:t>
      </w:r>
      <w:r>
        <w:rPr>
          <w:rFonts w:ascii="Calibri"/>
        </w:rPr>
        <w:t>of working. Access Arrangements fall into two distinct categories: some arrangements are delegated to centres, others require prior JCQ</w:t>
      </w:r>
      <w:r>
        <w:rPr>
          <w:rFonts w:ascii="Calibri"/>
          <w:vertAlign w:val="superscript"/>
        </w:rPr>
        <w:t>CIC</w:t>
      </w:r>
      <w:r>
        <w:rPr>
          <w:rFonts w:ascii="Calibri"/>
        </w:rPr>
        <w:t xml:space="preserve"> awarding body</w:t>
      </w:r>
      <w:r>
        <w:rPr>
          <w:rFonts w:ascii="Calibri"/>
          <w:spacing w:val="-1"/>
        </w:rPr>
        <w:t xml:space="preserve"> </w:t>
      </w:r>
      <w:r>
        <w:rPr>
          <w:rFonts w:ascii="Calibri"/>
        </w:rPr>
        <w:t>approval.</w:t>
      </w:r>
    </w:p>
    <w:p w:rsidR="00CD6432" w:rsidRDefault="00CD6432" w:rsidP="00CD6432">
      <w:pPr>
        <w:pStyle w:val="BodyText"/>
        <w:rPr>
          <w:rFonts w:ascii="Calibri"/>
          <w:sz w:val="23"/>
        </w:rPr>
      </w:pPr>
    </w:p>
    <w:p w:rsidR="00CD6432" w:rsidRDefault="00CD6432" w:rsidP="00CD6432">
      <w:pPr>
        <w:pStyle w:val="BodyText"/>
        <w:spacing w:line="276" w:lineRule="auto"/>
        <w:ind w:left="100" w:right="381"/>
        <w:rPr>
          <w:rFonts w:ascii="Calibri"/>
        </w:rPr>
      </w:pPr>
      <w:r>
        <w:rPr>
          <w:rFonts w:ascii="Calibri"/>
        </w:rPr>
        <w:t>Access Arrangements allow candidates/learners with special educational needs, disabilities or temporary injuries to access the assessment without changing the demands of the assessment. For example, readers, scribes and Braille question papers. In this way Awarding Bodies will comply with the duty of the Equality Act 2010 to make 'reasonable adjustments'.</w:t>
      </w:r>
    </w:p>
    <w:p w:rsidR="00CD6432" w:rsidRDefault="00CD6432" w:rsidP="00CD6432">
      <w:pPr>
        <w:pStyle w:val="BodyText"/>
        <w:spacing w:before="6"/>
        <w:rPr>
          <w:rFonts w:ascii="Calibri"/>
          <w:sz w:val="19"/>
        </w:rPr>
      </w:pPr>
    </w:p>
    <w:p w:rsidR="00CD6432" w:rsidRDefault="00CD6432" w:rsidP="00CD6432">
      <w:pPr>
        <w:pStyle w:val="Heading7"/>
        <w:rPr>
          <w:rFonts w:ascii="Calibri"/>
        </w:rPr>
      </w:pPr>
      <w:r>
        <w:rPr>
          <w:rFonts w:ascii="Calibri"/>
        </w:rPr>
        <w:t>Reasonable Adjustments</w:t>
      </w:r>
    </w:p>
    <w:p w:rsidR="00CD6432" w:rsidRDefault="00CD6432" w:rsidP="00CD6432">
      <w:pPr>
        <w:pStyle w:val="BodyText"/>
        <w:spacing w:before="155" w:line="276" w:lineRule="auto"/>
        <w:ind w:left="100"/>
        <w:rPr>
          <w:rFonts w:ascii="Arial"/>
        </w:rPr>
      </w:pPr>
      <w:r>
        <w:rPr>
          <w:rFonts w:ascii="Arial"/>
        </w:rPr>
        <w:t>The Equality Act 2010 requires an Awarding Body to make reasonable adjustments where a disabled person would be at a substantial disadvantage in undertaking an assessment.</w:t>
      </w:r>
    </w:p>
    <w:p w:rsidR="00CD6432" w:rsidRDefault="00CD6432" w:rsidP="00CD6432">
      <w:pPr>
        <w:pStyle w:val="BodyText"/>
        <w:spacing w:before="6"/>
        <w:rPr>
          <w:rFonts w:ascii="Arial"/>
          <w:sz w:val="24"/>
        </w:rPr>
      </w:pPr>
    </w:p>
    <w:p w:rsidR="00CD6432" w:rsidRDefault="00CD6432" w:rsidP="00CD6432">
      <w:pPr>
        <w:pStyle w:val="BodyText"/>
        <w:spacing w:before="1" w:line="273" w:lineRule="auto"/>
        <w:ind w:left="100" w:right="381"/>
        <w:rPr>
          <w:rFonts w:ascii="Arial"/>
        </w:rPr>
      </w:pPr>
      <w:r>
        <w:rPr>
          <w:rFonts w:ascii="Arial"/>
        </w:rPr>
        <w:t>A reasonable adjustment for a particular person may be unique to that individual and may not be included in the list of available Access Arrangements.</w:t>
      </w:r>
    </w:p>
    <w:p w:rsidR="00CD6432" w:rsidRDefault="00CD6432" w:rsidP="00CD6432">
      <w:pPr>
        <w:pStyle w:val="BodyText"/>
        <w:spacing w:before="8"/>
        <w:rPr>
          <w:rFonts w:ascii="Arial"/>
          <w:sz w:val="24"/>
        </w:rPr>
      </w:pPr>
    </w:p>
    <w:p w:rsidR="00CD6432" w:rsidRDefault="00CD6432" w:rsidP="00CD6432">
      <w:pPr>
        <w:pStyle w:val="BodyText"/>
        <w:spacing w:line="273" w:lineRule="auto"/>
        <w:ind w:left="100"/>
        <w:rPr>
          <w:rFonts w:ascii="Arial"/>
        </w:rPr>
      </w:pPr>
      <w:r>
        <w:rPr>
          <w:rFonts w:ascii="Arial"/>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CD6432" w:rsidRDefault="00CD6432" w:rsidP="00CD6432">
      <w:pPr>
        <w:pStyle w:val="BodyText"/>
        <w:spacing w:before="10"/>
        <w:rPr>
          <w:rFonts w:ascii="Arial"/>
          <w:sz w:val="24"/>
        </w:rPr>
      </w:pPr>
    </w:p>
    <w:p w:rsidR="00CD6432" w:rsidRDefault="00CD6432" w:rsidP="00CD6432">
      <w:pPr>
        <w:pStyle w:val="BodyText"/>
        <w:spacing w:line="276" w:lineRule="auto"/>
        <w:ind w:left="100" w:right="360"/>
        <w:rPr>
          <w:rFonts w:ascii="Arial" w:hAnsi="Arial"/>
        </w:rPr>
      </w:pPr>
      <w:r>
        <w:rPr>
          <w:rFonts w:ascii="Arial" w:hAnsi="Arial"/>
        </w:rPr>
        <w:t>There is no duty on the Awarding Bodies to make any adjustment to the assessment objectives being tested in an assessment.”</w:t>
      </w:r>
    </w:p>
    <w:p w:rsidR="00CD6432" w:rsidRDefault="00CD6432" w:rsidP="00CD6432">
      <w:pPr>
        <w:rPr>
          <w:rFonts w:ascii="Arial" w:hAnsi="Arial"/>
        </w:rPr>
        <w:sectPr w:rsidR="00CD6432" w:rsidSect="00CD6432">
          <w:pgSz w:w="11910" w:h="16850"/>
          <w:pgMar w:top="426" w:right="960" w:bottom="280" w:left="920" w:header="720" w:footer="720" w:gutter="0"/>
          <w:cols w:space="720"/>
        </w:sectPr>
      </w:pPr>
    </w:p>
    <w:p w:rsidR="00CD6432" w:rsidRDefault="00CD6432" w:rsidP="00CD6432">
      <w:pPr>
        <w:pStyle w:val="BodyText"/>
        <w:spacing w:before="4"/>
        <w:rPr>
          <w:rFonts w:ascii="Arial"/>
          <w:sz w:val="39"/>
        </w:rPr>
      </w:pPr>
    </w:p>
    <w:p w:rsidR="00CD6432" w:rsidRDefault="00CD6432" w:rsidP="00CD6432">
      <w:pPr>
        <w:pStyle w:val="Heading1"/>
        <w:spacing w:before="0"/>
      </w:pPr>
      <w:bookmarkStart w:id="2" w:name="_bookmark1"/>
      <w:bookmarkEnd w:id="2"/>
      <w:r>
        <w:rPr>
          <w:color w:val="003399"/>
        </w:rPr>
        <w:t>Purpose of the policy</w:t>
      </w:r>
    </w:p>
    <w:p w:rsidR="00CD6432" w:rsidRDefault="00CD6432" w:rsidP="00CD6432">
      <w:pPr>
        <w:spacing w:before="1"/>
        <w:ind w:left="100"/>
        <w:rPr>
          <w:rFonts w:ascii="Arial"/>
          <w:b/>
          <w:sz w:val="18"/>
        </w:rPr>
      </w:pPr>
      <w:r>
        <w:br w:type="column"/>
      </w:r>
      <w:r>
        <w:rPr>
          <w:rFonts w:ascii="Calibri"/>
          <w:sz w:val="18"/>
        </w:rPr>
        <w:t xml:space="preserve">[JCQ website </w:t>
      </w:r>
      <w:hyperlink r:id="rId9">
        <w:r>
          <w:rPr>
            <w:rFonts w:ascii="Arial"/>
            <w:b/>
            <w:color w:val="007AB9"/>
            <w:sz w:val="18"/>
          </w:rPr>
          <w:t>An overview]</w:t>
        </w:r>
      </w:hyperlink>
    </w:p>
    <w:p w:rsidR="00CD6432" w:rsidRDefault="00CD6432" w:rsidP="00CD6432">
      <w:pPr>
        <w:rPr>
          <w:rFonts w:ascii="Arial"/>
          <w:sz w:val="18"/>
        </w:rPr>
        <w:sectPr w:rsidR="00CD6432">
          <w:type w:val="continuous"/>
          <w:pgSz w:w="11910" w:h="16850"/>
          <w:pgMar w:top="1200" w:right="960" w:bottom="280" w:left="920" w:header="720" w:footer="720" w:gutter="0"/>
          <w:cols w:num="2" w:space="720" w:equalWidth="0">
            <w:col w:w="2992" w:space="4613"/>
            <w:col w:w="2425"/>
          </w:cols>
        </w:sectPr>
      </w:pPr>
    </w:p>
    <w:p w:rsidR="00CD6432" w:rsidRDefault="00CD6432" w:rsidP="00CD6432">
      <w:pPr>
        <w:spacing w:before="56"/>
        <w:ind w:left="100" w:right="270"/>
        <w:rPr>
          <w:rFonts w:ascii="Calibri" w:hAnsi="Calibri"/>
          <w:i/>
        </w:rPr>
      </w:pPr>
      <w:r>
        <w:rPr>
          <w:rFonts w:ascii="Calibri" w:hAnsi="Calibri"/>
        </w:rPr>
        <w:t xml:space="preserve">The purpose of this policy is to confirm that Ormiston Rivers Academy fulfils </w:t>
      </w:r>
      <w:r>
        <w:rPr>
          <w:rFonts w:ascii="Calibri" w:hAnsi="Calibri"/>
          <w:i/>
        </w:rPr>
        <w:t>“its obligations in respect of identifying the need for, requesting and implementing access arrangements.”</w:t>
      </w:r>
    </w:p>
    <w:p w:rsidR="00CD6432" w:rsidRPr="00587F5C" w:rsidRDefault="00CD6432" w:rsidP="00CD6432">
      <w:pPr>
        <w:pStyle w:val="Heading3"/>
        <w:ind w:left="0"/>
        <w:rPr>
          <w:rFonts w:ascii="Arial"/>
          <w:b/>
          <w:sz w:val="20"/>
          <w:szCs w:val="20"/>
        </w:rPr>
      </w:pPr>
      <w:r>
        <w:rPr>
          <w:sz w:val="18"/>
        </w:rPr>
        <w:t>[JCQ ‘</w:t>
      </w:r>
      <w:r>
        <w:rPr>
          <w:i/>
          <w:sz w:val="18"/>
        </w:rPr>
        <w:t>General regulations for approved centres’</w:t>
      </w:r>
      <w:r>
        <w:rPr>
          <w:sz w:val="18"/>
        </w:rPr>
        <w:t>Chapter5]</w:t>
      </w:r>
      <w:r w:rsidRPr="00587F5C">
        <w:rPr>
          <w:rFonts w:ascii="Times New Roman"/>
          <w:sz w:val="20"/>
          <w:szCs w:val="20"/>
        </w:rPr>
        <w:t xml:space="preserve"> This document is further referred to in this policy as </w:t>
      </w:r>
      <w:hyperlink r:id="rId10">
        <w:r w:rsidRPr="00587F5C">
          <w:rPr>
            <w:rFonts w:ascii="Arial"/>
            <w:b/>
            <w:color w:val="007AB9"/>
            <w:sz w:val="20"/>
            <w:szCs w:val="20"/>
          </w:rPr>
          <w:t>GR</w:t>
        </w:r>
      </w:hyperlink>
    </w:p>
    <w:p w:rsidR="00CD6432" w:rsidRDefault="00CD6432" w:rsidP="00CD6432">
      <w:pPr>
        <w:pStyle w:val="BodyText"/>
        <w:rPr>
          <w:rFonts w:ascii="Arial"/>
          <w:b/>
          <w:i w:val="0"/>
          <w:sz w:val="26"/>
        </w:rPr>
      </w:pPr>
    </w:p>
    <w:p w:rsidR="00CD6432" w:rsidRDefault="00CD6432" w:rsidP="00CD6432">
      <w:pPr>
        <w:pStyle w:val="Heading5"/>
        <w:spacing w:before="174" w:line="276" w:lineRule="auto"/>
        <w:ind w:right="340"/>
      </w:pPr>
      <w:r>
        <w:t>The policy is annually reviewed to ensure that arrangements are carried out in accordance with the current edition of the JCQ publication</w:t>
      </w:r>
    </w:p>
    <w:p w:rsidR="00CD6432" w:rsidRDefault="00CD6432" w:rsidP="00CD6432">
      <w:pPr>
        <w:pStyle w:val="Heading5"/>
        <w:spacing w:before="174" w:line="276" w:lineRule="auto"/>
        <w:ind w:right="340"/>
      </w:pPr>
      <w:r>
        <w:rPr>
          <w:i/>
        </w:rPr>
        <w:t xml:space="preserve">‘Adjustments for candidates with disabilities and learning difficulties </w:t>
      </w:r>
      <w:r>
        <w:t xml:space="preserve">Access Arrangements and Reasonable Adjustments </w:t>
      </w:r>
      <w:r>
        <w:rPr>
          <w:i/>
        </w:rPr>
        <w:t>General and Vocational qualifications’</w:t>
      </w:r>
    </w:p>
    <w:p w:rsidR="00CD6432" w:rsidRDefault="00CD6432" w:rsidP="00CD6432">
      <w:pPr>
        <w:pStyle w:val="BodyText"/>
        <w:spacing w:before="4"/>
        <w:rPr>
          <w:rFonts w:ascii="Calibri"/>
          <w:sz w:val="12"/>
        </w:rPr>
      </w:pPr>
    </w:p>
    <w:p w:rsidR="00CD6432" w:rsidRDefault="00CD6432" w:rsidP="00CD6432">
      <w:pPr>
        <w:rPr>
          <w:rFonts w:ascii="Calibri"/>
          <w:sz w:val="12"/>
        </w:rPr>
        <w:sectPr w:rsidR="00CD6432">
          <w:type w:val="continuous"/>
          <w:pgSz w:w="11910" w:h="16850"/>
          <w:pgMar w:top="1200" w:right="960" w:bottom="280" w:left="920" w:header="720" w:footer="720" w:gutter="0"/>
          <w:cols w:space="720"/>
        </w:sectPr>
      </w:pPr>
    </w:p>
    <w:p w:rsidR="00CD6432" w:rsidRDefault="00CD6432" w:rsidP="00CD6432">
      <w:pPr>
        <w:pStyle w:val="BodyText"/>
        <w:rPr>
          <w:rFonts w:ascii="Calibri"/>
          <w:sz w:val="30"/>
        </w:rPr>
      </w:pPr>
    </w:p>
    <w:p w:rsidR="00CD6432" w:rsidRDefault="00CD6432" w:rsidP="00CD6432">
      <w:pPr>
        <w:pStyle w:val="Heading1"/>
        <w:spacing w:before="230"/>
      </w:pPr>
      <w:bookmarkStart w:id="3" w:name="_bookmark2"/>
      <w:bookmarkEnd w:id="3"/>
      <w:r>
        <w:rPr>
          <w:color w:val="003399"/>
        </w:rPr>
        <w:t>Disability policy (exams)</w:t>
      </w:r>
    </w:p>
    <w:p w:rsidR="00CD6432" w:rsidRDefault="00CD6432" w:rsidP="00CD6432">
      <w:pPr>
        <w:pStyle w:val="Heading5"/>
        <w:spacing w:before="90"/>
      </w:pPr>
      <w:r>
        <w:t xml:space="preserve">This publication is further referred to in this policy as </w:t>
      </w:r>
      <w:hyperlink r:id="rId11">
        <w:r>
          <w:rPr>
            <w:rFonts w:ascii="Arial"/>
            <w:b/>
            <w:color w:val="007AB9"/>
          </w:rPr>
          <w:t>AA</w:t>
        </w:r>
        <w:r>
          <w:t>.</w:t>
        </w:r>
      </w:hyperlink>
    </w:p>
    <w:p w:rsidR="00CD6432" w:rsidRDefault="00CD6432" w:rsidP="00CD6432">
      <w:pPr>
        <w:sectPr w:rsidR="00CD6432">
          <w:type w:val="continuous"/>
          <w:pgSz w:w="11910" w:h="16850"/>
          <w:pgMar w:top="1200" w:right="960" w:bottom="280" w:left="920" w:header="720" w:footer="720" w:gutter="0"/>
          <w:cols w:num="2" w:space="720" w:equalWidth="0">
            <w:col w:w="3409" w:space="1155"/>
            <w:col w:w="5466"/>
          </w:cols>
        </w:sectPr>
      </w:pPr>
    </w:p>
    <w:p w:rsidR="00CD6432" w:rsidRDefault="00CD6432" w:rsidP="00CD6432">
      <w:pPr>
        <w:pStyle w:val="BodyText"/>
        <w:spacing w:before="1"/>
        <w:rPr>
          <w:rFonts w:ascii="Calibri"/>
          <w:i w:val="0"/>
          <w:sz w:val="15"/>
        </w:rPr>
      </w:pPr>
    </w:p>
    <w:p w:rsidR="00CD6432" w:rsidRDefault="00CD6432" w:rsidP="00CD6432">
      <w:pPr>
        <w:pStyle w:val="Heading5"/>
        <w:spacing w:before="56" w:line="276" w:lineRule="auto"/>
        <w:ind w:right="262"/>
      </w:pPr>
      <w:r>
        <w:t>A large part of the access arrangements policy is covered in the Disability policy (exams) which covers staff roles and responsibilities in identifying the need for, requesting and implementing access arrangements and the conduct of exams.</w:t>
      </w:r>
    </w:p>
    <w:p w:rsidR="00CD6432" w:rsidRDefault="00CD6432" w:rsidP="00CD6432">
      <w:pPr>
        <w:pStyle w:val="BodyText"/>
        <w:spacing w:before="4"/>
        <w:rPr>
          <w:rFonts w:ascii="Calibri"/>
          <w:i w:val="0"/>
          <w:sz w:val="13"/>
        </w:rPr>
      </w:pPr>
      <w:r>
        <w:rPr>
          <w:noProof/>
          <w:lang w:bidi="ar-SA"/>
        </w:rPr>
        <mc:AlternateContent>
          <mc:Choice Requires="wps">
            <w:drawing>
              <wp:anchor distT="0" distB="0" distL="0" distR="0" simplePos="0" relativeHeight="251659264" behindDoc="0" locked="0" layoutInCell="1" allowOverlap="1" wp14:anchorId="36FDB4A5" wp14:editId="3E07FC94">
                <wp:simplePos x="0" y="0"/>
                <wp:positionH relativeFrom="page">
                  <wp:posOffset>697865</wp:posOffset>
                </wp:positionH>
                <wp:positionV relativeFrom="paragraph">
                  <wp:posOffset>131445</wp:posOffset>
                </wp:positionV>
                <wp:extent cx="6064250" cy="327660"/>
                <wp:effectExtent l="12065" t="6350" r="10160" b="889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5"/>
                              <w:ind w:left="103"/>
                              <w:rPr>
                                <w:sz w:val="20"/>
                              </w:rPr>
                            </w:pPr>
                            <w:r>
                              <w:rPr>
                                <w:sz w:val="20"/>
                              </w:rPr>
                              <w:t>The Disability Policy is located on the Schools shared drive and a hard copy is held by the examination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DB4A5" id="_x0000_t202" coordsize="21600,21600" o:spt="202" path="m,l,21600r21600,l21600,xe">
                <v:stroke joinstyle="miter"/>
                <v:path gradientshapeok="t" o:connecttype="rect"/>
              </v:shapetype>
              <v:shape id="Text Box 7" o:spid="_x0000_s1026" type="#_x0000_t202" style="position:absolute;margin-left:54.95pt;margin-top:10.35pt;width:477.5pt;height:25.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KJeAIAAP8E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" filled="f" strokeweight=".48pt">
                <v:textbox inset="0,0,0,0">
                  <w:txbxContent>
                    <w:p w:rsidR="00CD6432" w:rsidRDefault="00CD6432" w:rsidP="00CD6432">
                      <w:pPr>
                        <w:spacing w:before="115"/>
                        <w:ind w:left="103"/>
                        <w:rPr>
                          <w:sz w:val="20"/>
                        </w:rPr>
                      </w:pPr>
                      <w:r>
                        <w:rPr>
                          <w:sz w:val="20"/>
                        </w:rPr>
                        <w:t>The Disability Policy is located on the Schools shared drive and a hard copy is held by the examination officer</w:t>
                      </w:r>
                    </w:p>
                  </w:txbxContent>
                </v:textbox>
                <w10:wrap type="topAndBottom" anchorx="page"/>
              </v:shape>
            </w:pict>
          </mc:Fallback>
        </mc:AlternateContent>
      </w:r>
    </w:p>
    <w:p w:rsidR="00CD6432" w:rsidRDefault="00CD6432" w:rsidP="00CD6432">
      <w:pPr>
        <w:pStyle w:val="Heading5"/>
      </w:pPr>
    </w:p>
    <w:p w:rsidR="00CD6432" w:rsidRDefault="00CD6432" w:rsidP="00CD6432">
      <w:pPr>
        <w:pStyle w:val="Heading5"/>
      </w:pPr>
      <w:r>
        <w:t>The access arrangements policy further covers the assessment process and related issues in more detail.</w:t>
      </w:r>
    </w:p>
    <w:p w:rsidR="00CD6432" w:rsidRDefault="00CD6432" w:rsidP="00CD6432">
      <w:pPr>
        <w:sectPr w:rsidR="00CD6432" w:rsidSect="00CD6432">
          <w:type w:val="continuous"/>
          <w:pgSz w:w="11910" w:h="16850"/>
          <w:pgMar w:top="1200" w:right="960" w:bottom="280" w:left="920" w:header="720" w:footer="720" w:gutter="0"/>
          <w:cols w:space="720"/>
        </w:sectPr>
      </w:pPr>
    </w:p>
    <w:p w:rsidR="00CD6432" w:rsidRDefault="00CD6432" w:rsidP="00CD6432">
      <w:pPr>
        <w:pStyle w:val="Heading1"/>
        <w:spacing w:before="67"/>
      </w:pPr>
      <w:bookmarkStart w:id="4" w:name="_bookmark3"/>
      <w:bookmarkEnd w:id="4"/>
      <w:r>
        <w:rPr>
          <w:color w:val="003399"/>
        </w:rPr>
        <w:lastRenderedPageBreak/>
        <w:t>The assessment process</w:t>
      </w:r>
    </w:p>
    <w:p w:rsidR="00CD6432" w:rsidRDefault="00CD6432" w:rsidP="00CD6432">
      <w:pPr>
        <w:pStyle w:val="Heading5"/>
        <w:spacing w:before="241" w:line="276" w:lineRule="auto"/>
      </w:pPr>
      <w:r>
        <w:t>Assessments are carried out by an assessor(s) appointed by the head of centre. The assessor(s) is (are) appropriately qualified as required in JCQ regulations as follows:</w:t>
      </w:r>
    </w:p>
    <w:p w:rsidR="00CD6432" w:rsidRDefault="00CD6432" w:rsidP="00CD6432">
      <w:pPr>
        <w:pStyle w:val="BodyText"/>
        <w:rPr>
          <w:rFonts w:ascii="Calibri"/>
          <w:i w:val="0"/>
        </w:rPr>
      </w:pPr>
    </w:p>
    <w:p w:rsidR="00CD6432" w:rsidRDefault="00CD6432" w:rsidP="00CD6432">
      <w:pPr>
        <w:pStyle w:val="BodyText"/>
        <w:spacing w:before="2"/>
        <w:rPr>
          <w:rFonts w:ascii="Calibri"/>
          <w:i w:val="0"/>
          <w:sz w:val="15"/>
        </w:rPr>
      </w:pPr>
    </w:p>
    <w:p w:rsidR="00CD6432" w:rsidRDefault="00CD6432" w:rsidP="00CD6432">
      <w:pPr>
        <w:rPr>
          <w:rFonts w:ascii="Calibri"/>
          <w:sz w:val="15"/>
        </w:rPr>
        <w:sectPr w:rsidR="00CD6432" w:rsidSect="00CD6432">
          <w:pgSz w:w="11910" w:h="16850"/>
          <w:pgMar w:top="426" w:right="960" w:bottom="280" w:left="920" w:header="720" w:footer="720" w:gutter="0"/>
          <w:cols w:space="720"/>
        </w:sect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rPr>
          <w:rFonts w:ascii="Calibri"/>
          <w:i w:val="0"/>
          <w:sz w:val="22"/>
        </w:rPr>
      </w:pPr>
    </w:p>
    <w:p w:rsidR="00CD6432" w:rsidRDefault="00CD6432" w:rsidP="00CD6432">
      <w:pPr>
        <w:pStyle w:val="BodyText"/>
        <w:spacing w:before="10"/>
        <w:rPr>
          <w:rFonts w:ascii="Calibri"/>
          <w:i w:val="0"/>
          <w:sz w:val="28"/>
        </w:rPr>
      </w:pPr>
    </w:p>
    <w:p w:rsidR="00CD6432" w:rsidRDefault="00CD6432" w:rsidP="00CD6432">
      <w:pPr>
        <w:pStyle w:val="Heading5"/>
      </w:pPr>
      <w:r>
        <w:t>and</w:t>
      </w:r>
    </w:p>
    <w:p w:rsidR="00CD6432" w:rsidRDefault="00CD6432" w:rsidP="00CD6432">
      <w:pPr>
        <w:pStyle w:val="ListParagraph"/>
        <w:widowControl w:val="0"/>
        <w:numPr>
          <w:ilvl w:val="0"/>
          <w:numId w:val="13"/>
        </w:numPr>
        <w:tabs>
          <w:tab w:val="left" w:pos="459"/>
          <w:tab w:val="left" w:pos="460"/>
        </w:tabs>
        <w:autoSpaceDE w:val="0"/>
        <w:autoSpaceDN w:val="0"/>
        <w:spacing w:before="99" w:after="0" w:line="240" w:lineRule="auto"/>
        <w:ind w:right="373" w:hanging="359"/>
        <w:contextualSpacing w:val="0"/>
        <w:rPr>
          <w:i/>
          <w:sz w:val="20"/>
        </w:rPr>
      </w:pPr>
      <w:r>
        <w:rPr>
          <w:i/>
          <w:w w:val="99"/>
          <w:sz w:val="20"/>
        </w:rPr>
        <w:br w:type="column"/>
      </w:r>
      <w:r>
        <w:rPr>
          <w:i/>
          <w:sz w:val="20"/>
        </w:rPr>
        <w:t>an access arrangements assessor who has successfully completed a post-graduate course at or equivalent to Level 7, including at least 100 hours relating to individual specialist assessment. An access arrangements assessor may conduct assessments to be recorded within Section C of Form 8;</w:t>
      </w:r>
      <w:r>
        <w:rPr>
          <w:i/>
          <w:spacing w:val="-17"/>
          <w:sz w:val="20"/>
        </w:rPr>
        <w:t xml:space="preserve"> </w:t>
      </w:r>
      <w:r>
        <w:rPr>
          <w:i/>
          <w:sz w:val="20"/>
        </w:rPr>
        <w:t>and/or</w:t>
      </w:r>
    </w:p>
    <w:p w:rsidR="00CD6432" w:rsidRDefault="00CD6432" w:rsidP="00CD6432">
      <w:pPr>
        <w:pStyle w:val="ListParagraph"/>
        <w:widowControl w:val="0"/>
        <w:numPr>
          <w:ilvl w:val="0"/>
          <w:numId w:val="13"/>
        </w:numPr>
        <w:tabs>
          <w:tab w:val="left" w:pos="459"/>
          <w:tab w:val="left" w:pos="460"/>
        </w:tabs>
        <w:autoSpaceDE w:val="0"/>
        <w:autoSpaceDN w:val="0"/>
        <w:spacing w:before="1" w:after="0" w:line="240" w:lineRule="auto"/>
        <w:ind w:right="445" w:hanging="359"/>
        <w:contextualSpacing w:val="0"/>
        <w:rPr>
          <w:i/>
          <w:sz w:val="20"/>
        </w:rPr>
      </w:pPr>
      <w:r>
        <w:rPr>
          <w:i/>
          <w:sz w:val="20"/>
        </w:rPr>
        <w:t>an appropriately qualified psychologist registered with the Health &amp; Care Professions Council who may conduct assessments to be recorded within Section C of Form 8 and where necessary undertake full diagnostic assessments;</w:t>
      </w:r>
      <w:r>
        <w:rPr>
          <w:i/>
          <w:spacing w:val="1"/>
          <w:sz w:val="20"/>
        </w:rPr>
        <w:t xml:space="preserve"> </w:t>
      </w:r>
      <w:r>
        <w:rPr>
          <w:i/>
          <w:sz w:val="20"/>
        </w:rPr>
        <w:t>and/or</w:t>
      </w:r>
    </w:p>
    <w:p w:rsidR="00CD6432" w:rsidRDefault="00CD6432" w:rsidP="00CD6432">
      <w:pPr>
        <w:pStyle w:val="ListParagraph"/>
        <w:widowControl w:val="0"/>
        <w:numPr>
          <w:ilvl w:val="0"/>
          <w:numId w:val="13"/>
        </w:numPr>
        <w:tabs>
          <w:tab w:val="left" w:pos="459"/>
          <w:tab w:val="left" w:pos="460"/>
        </w:tabs>
        <w:autoSpaceDE w:val="0"/>
        <w:autoSpaceDN w:val="0"/>
        <w:spacing w:after="0" w:line="240" w:lineRule="auto"/>
        <w:ind w:right="642" w:hanging="359"/>
        <w:contextualSpacing w:val="0"/>
        <w:rPr>
          <w:i/>
          <w:sz w:val="20"/>
        </w:rPr>
      </w:pPr>
      <w:r>
        <w:rPr>
          <w:i/>
          <w:sz w:val="20"/>
        </w:rPr>
        <w:t>a specialist assessor with a current SpLD Assessment Practising Certificate, as awarded by Patoss, Dyslexia Action or BDA and listed on the SASC website, who may conduct assessments to be recorded within Section C of Form 8 and where necessary undertake full diagnostic</w:t>
      </w:r>
      <w:r>
        <w:rPr>
          <w:i/>
          <w:spacing w:val="-12"/>
          <w:sz w:val="20"/>
        </w:rPr>
        <w:t xml:space="preserve"> </w:t>
      </w:r>
      <w:r>
        <w:rPr>
          <w:i/>
          <w:sz w:val="20"/>
        </w:rPr>
        <w:t>assessments.</w:t>
      </w:r>
    </w:p>
    <w:p w:rsidR="00CD6432" w:rsidRDefault="00CD6432" w:rsidP="00CD6432">
      <w:pPr>
        <w:rPr>
          <w:sz w:val="20"/>
        </w:rPr>
        <w:sectPr w:rsidR="00CD6432">
          <w:type w:val="continuous"/>
          <w:pgSz w:w="11910" w:h="16850"/>
          <w:pgMar w:top="1200" w:right="960" w:bottom="280" w:left="920" w:header="720" w:footer="720" w:gutter="0"/>
          <w:cols w:num="2" w:space="720" w:equalWidth="0">
            <w:col w:w="477" w:space="243"/>
            <w:col w:w="9310"/>
          </w:cols>
        </w:sectPr>
      </w:pPr>
    </w:p>
    <w:p w:rsidR="00CD6432" w:rsidRDefault="00CD6432" w:rsidP="00CD6432">
      <w:pPr>
        <w:pStyle w:val="BodyText"/>
        <w:spacing w:before="59" w:line="276" w:lineRule="auto"/>
        <w:ind w:left="525" w:right="341"/>
        <w:rPr>
          <w:rFonts w:ascii="Calibri"/>
        </w:rPr>
      </w:pPr>
      <w:r>
        <w:rPr>
          <w:rFonts w:ascii="Calibri"/>
        </w:rPr>
        <w:t>An access arrangements assessor must have successfully completed a post-graduate course at or equivalent to Level 7, including at least 100 hours relating to individual specialist assessment, which must include training in all of the following:</w:t>
      </w:r>
    </w:p>
    <w:p w:rsidR="00CD6432" w:rsidRDefault="00CD6432" w:rsidP="00CD6432">
      <w:pPr>
        <w:pStyle w:val="ListParagraph"/>
        <w:widowControl w:val="0"/>
        <w:numPr>
          <w:ilvl w:val="1"/>
          <w:numId w:val="13"/>
        </w:numPr>
        <w:tabs>
          <w:tab w:val="left" w:pos="1247"/>
          <w:tab w:val="left" w:pos="1248"/>
        </w:tabs>
        <w:autoSpaceDE w:val="0"/>
        <w:autoSpaceDN w:val="0"/>
        <w:spacing w:before="114" w:after="0" w:line="240" w:lineRule="auto"/>
        <w:ind w:right="359"/>
        <w:contextualSpacing w:val="0"/>
        <w:rPr>
          <w:i/>
          <w:sz w:val="20"/>
        </w:rPr>
      </w:pPr>
      <w:r>
        <w:rPr>
          <w:i/>
          <w:sz w:val="20"/>
        </w:rPr>
        <w:t>the theoretical basis underlying psychometric tests, such as the concepts of validity and reliability; standard deviations and the normal curve; raw scores, standard scores, quotients, percentiles and age equivalent scores; the concept of statistically significant discrepancies between scores; standard error of measurement and confidence</w:t>
      </w:r>
      <w:r>
        <w:rPr>
          <w:i/>
          <w:spacing w:val="-1"/>
          <w:sz w:val="20"/>
        </w:rPr>
        <w:t xml:space="preserve"> </w:t>
      </w:r>
      <w:r>
        <w:rPr>
          <w:i/>
          <w:sz w:val="20"/>
        </w:rPr>
        <w:t>intervals;</w:t>
      </w:r>
    </w:p>
    <w:p w:rsidR="00CD6432" w:rsidRDefault="00CD6432" w:rsidP="00CD6432">
      <w:pPr>
        <w:pStyle w:val="ListParagraph"/>
        <w:widowControl w:val="0"/>
        <w:numPr>
          <w:ilvl w:val="1"/>
          <w:numId w:val="13"/>
        </w:numPr>
        <w:tabs>
          <w:tab w:val="left" w:pos="1247"/>
          <w:tab w:val="left" w:pos="1248"/>
        </w:tabs>
        <w:autoSpaceDE w:val="0"/>
        <w:autoSpaceDN w:val="0"/>
        <w:spacing w:after="0" w:line="244" w:lineRule="exact"/>
        <w:contextualSpacing w:val="0"/>
        <w:rPr>
          <w:i/>
          <w:sz w:val="20"/>
        </w:rPr>
      </w:pPr>
      <w:r>
        <w:rPr>
          <w:i/>
          <w:sz w:val="20"/>
        </w:rPr>
        <w:t>the appropriate use of nationally standardised tests for the age group being</w:t>
      </w:r>
      <w:r>
        <w:rPr>
          <w:i/>
          <w:spacing w:val="-11"/>
          <w:sz w:val="20"/>
        </w:rPr>
        <w:t xml:space="preserve"> </w:t>
      </w:r>
      <w:r>
        <w:rPr>
          <w:i/>
          <w:sz w:val="20"/>
        </w:rPr>
        <w:t>tested;</w:t>
      </w:r>
    </w:p>
    <w:p w:rsidR="00CD6432" w:rsidRDefault="00CD6432" w:rsidP="00CD6432">
      <w:pPr>
        <w:pStyle w:val="ListParagraph"/>
        <w:widowControl w:val="0"/>
        <w:numPr>
          <w:ilvl w:val="1"/>
          <w:numId w:val="13"/>
        </w:numPr>
        <w:tabs>
          <w:tab w:val="left" w:pos="1247"/>
          <w:tab w:val="left" w:pos="1248"/>
        </w:tabs>
        <w:autoSpaceDE w:val="0"/>
        <w:autoSpaceDN w:val="0"/>
        <w:spacing w:after="0" w:line="240" w:lineRule="auto"/>
        <w:ind w:right="307"/>
        <w:contextualSpacing w:val="0"/>
        <w:rPr>
          <w:i/>
          <w:sz w:val="20"/>
        </w:rPr>
      </w:pPr>
      <w:r>
        <w:rPr>
          <w:i/>
          <w:sz w:val="20"/>
        </w:rPr>
        <w:t>the</w:t>
      </w:r>
      <w:r>
        <w:rPr>
          <w:i/>
          <w:spacing w:val="-3"/>
          <w:sz w:val="20"/>
        </w:rPr>
        <w:t xml:space="preserve"> </w:t>
      </w:r>
      <w:r>
        <w:rPr>
          <w:i/>
          <w:sz w:val="20"/>
        </w:rPr>
        <w:t>objective</w:t>
      </w:r>
      <w:r>
        <w:rPr>
          <w:i/>
          <w:spacing w:val="-3"/>
          <w:sz w:val="20"/>
        </w:rPr>
        <w:t xml:space="preserve"> </w:t>
      </w:r>
      <w:r>
        <w:rPr>
          <w:i/>
          <w:sz w:val="20"/>
        </w:rPr>
        <w:t>administration</w:t>
      </w:r>
      <w:r>
        <w:rPr>
          <w:i/>
          <w:spacing w:val="-2"/>
          <w:sz w:val="20"/>
        </w:rPr>
        <w:t xml:space="preserve"> </w:t>
      </w:r>
      <w:r>
        <w:rPr>
          <w:i/>
          <w:sz w:val="20"/>
        </w:rPr>
        <w:t>of</w:t>
      </w:r>
      <w:r>
        <w:rPr>
          <w:i/>
          <w:spacing w:val="-6"/>
          <w:sz w:val="20"/>
        </w:rPr>
        <w:t xml:space="preserve"> </w:t>
      </w:r>
      <w:r>
        <w:rPr>
          <w:i/>
          <w:sz w:val="20"/>
        </w:rPr>
        <w:t>attainment</w:t>
      </w:r>
      <w:r>
        <w:rPr>
          <w:i/>
          <w:spacing w:val="-4"/>
          <w:sz w:val="20"/>
        </w:rPr>
        <w:t xml:space="preserve"> </w:t>
      </w:r>
      <w:r>
        <w:rPr>
          <w:i/>
          <w:sz w:val="20"/>
        </w:rPr>
        <w:t>tests</w:t>
      </w:r>
      <w:r>
        <w:rPr>
          <w:i/>
          <w:spacing w:val="-4"/>
          <w:sz w:val="20"/>
        </w:rPr>
        <w:t xml:space="preserve"> </w:t>
      </w:r>
      <w:r>
        <w:rPr>
          <w:i/>
          <w:sz w:val="20"/>
        </w:rPr>
        <w:t>which</w:t>
      </w:r>
      <w:r>
        <w:rPr>
          <w:i/>
          <w:spacing w:val="-2"/>
          <w:sz w:val="20"/>
        </w:rPr>
        <w:t xml:space="preserve"> </w:t>
      </w:r>
      <w:r>
        <w:rPr>
          <w:i/>
          <w:sz w:val="20"/>
        </w:rPr>
        <w:t>can</w:t>
      </w:r>
      <w:r>
        <w:rPr>
          <w:i/>
          <w:spacing w:val="-2"/>
          <w:sz w:val="20"/>
        </w:rPr>
        <w:t xml:space="preserve"> </w:t>
      </w:r>
      <w:r>
        <w:rPr>
          <w:i/>
          <w:sz w:val="20"/>
        </w:rPr>
        <w:t>be</w:t>
      </w:r>
      <w:r>
        <w:rPr>
          <w:i/>
          <w:spacing w:val="-5"/>
          <w:sz w:val="20"/>
        </w:rPr>
        <w:t xml:space="preserve"> </w:t>
      </w:r>
      <w:r>
        <w:rPr>
          <w:i/>
          <w:sz w:val="20"/>
        </w:rPr>
        <w:t>administered</w:t>
      </w:r>
      <w:r>
        <w:rPr>
          <w:i/>
          <w:spacing w:val="-2"/>
          <w:sz w:val="20"/>
        </w:rPr>
        <w:t xml:space="preserve"> </w:t>
      </w:r>
      <w:r>
        <w:rPr>
          <w:i/>
          <w:sz w:val="20"/>
        </w:rPr>
        <w:t>individually.</w:t>
      </w:r>
      <w:r>
        <w:rPr>
          <w:i/>
          <w:spacing w:val="-3"/>
          <w:sz w:val="20"/>
        </w:rPr>
        <w:t xml:space="preserve"> </w:t>
      </w:r>
      <w:r>
        <w:rPr>
          <w:i/>
          <w:sz w:val="20"/>
        </w:rPr>
        <w:t>This</w:t>
      </w:r>
      <w:r>
        <w:rPr>
          <w:i/>
          <w:spacing w:val="-4"/>
          <w:sz w:val="20"/>
        </w:rPr>
        <w:t xml:space="preserve"> </w:t>
      </w:r>
      <w:r>
        <w:rPr>
          <w:i/>
          <w:sz w:val="20"/>
        </w:rPr>
        <w:t>must</w:t>
      </w:r>
      <w:r>
        <w:rPr>
          <w:i/>
          <w:spacing w:val="-4"/>
          <w:sz w:val="20"/>
        </w:rPr>
        <w:t xml:space="preserve"> </w:t>
      </w:r>
      <w:r>
        <w:rPr>
          <w:i/>
          <w:sz w:val="20"/>
        </w:rPr>
        <w:t>include tests of reading accuracy, reading speed, reading comprehension and spelling. Appropriate methods of assessing writing skills, including speed, must also be</w:t>
      </w:r>
      <w:r>
        <w:rPr>
          <w:i/>
          <w:spacing w:val="-2"/>
          <w:sz w:val="20"/>
        </w:rPr>
        <w:t xml:space="preserve"> </w:t>
      </w:r>
      <w:r>
        <w:rPr>
          <w:i/>
          <w:sz w:val="20"/>
        </w:rPr>
        <w:t>covered;</w:t>
      </w:r>
    </w:p>
    <w:p w:rsidR="00CD6432" w:rsidRDefault="00CD6432" w:rsidP="00CD6432">
      <w:pPr>
        <w:pStyle w:val="ListParagraph"/>
        <w:widowControl w:val="0"/>
        <w:numPr>
          <w:ilvl w:val="1"/>
          <w:numId w:val="13"/>
        </w:numPr>
        <w:tabs>
          <w:tab w:val="left" w:pos="1247"/>
          <w:tab w:val="left" w:pos="1248"/>
        </w:tabs>
        <w:autoSpaceDE w:val="0"/>
        <w:autoSpaceDN w:val="0"/>
        <w:spacing w:after="0" w:line="243" w:lineRule="exact"/>
        <w:contextualSpacing w:val="0"/>
        <w:rPr>
          <w:i/>
          <w:sz w:val="20"/>
        </w:rPr>
      </w:pPr>
      <w:r>
        <w:rPr>
          <w:i/>
          <w:sz w:val="20"/>
        </w:rPr>
        <w:t xml:space="preserve">the appropriate selection and objective use of tests of cognitive skills, </w:t>
      </w:r>
      <w:r>
        <w:rPr>
          <w:b/>
          <w:i/>
          <w:sz w:val="20"/>
        </w:rPr>
        <w:t>see paragraph 7.5.12, page</w:t>
      </w:r>
      <w:r>
        <w:rPr>
          <w:b/>
          <w:i/>
          <w:spacing w:val="-21"/>
          <w:sz w:val="20"/>
        </w:rPr>
        <w:t xml:space="preserve"> </w:t>
      </w:r>
      <w:r>
        <w:rPr>
          <w:b/>
          <w:i/>
          <w:sz w:val="20"/>
        </w:rPr>
        <w:t>86</w:t>
      </w:r>
      <w:r>
        <w:rPr>
          <w:i/>
          <w:sz w:val="20"/>
        </w:rPr>
        <w:t>;</w:t>
      </w:r>
    </w:p>
    <w:p w:rsidR="00CD6432" w:rsidRDefault="00CD6432" w:rsidP="00CD6432">
      <w:pPr>
        <w:pStyle w:val="ListParagraph"/>
        <w:widowControl w:val="0"/>
        <w:numPr>
          <w:ilvl w:val="1"/>
          <w:numId w:val="13"/>
        </w:numPr>
        <w:tabs>
          <w:tab w:val="left" w:pos="1247"/>
          <w:tab w:val="left" w:pos="1248"/>
        </w:tabs>
        <w:autoSpaceDE w:val="0"/>
        <w:autoSpaceDN w:val="0"/>
        <w:spacing w:after="0" w:line="240" w:lineRule="auto"/>
        <w:ind w:right="420"/>
        <w:contextualSpacing w:val="0"/>
        <w:rPr>
          <w:i/>
          <w:sz w:val="20"/>
        </w:rPr>
      </w:pPr>
      <w:r>
        <w:rPr>
          <w:i/>
          <w:sz w:val="20"/>
        </w:rPr>
        <w:t>the ethical administration of testing including the ability to understand the limitation of their own skills and experience, and to define when it is necessary to refer the candidate to an alternative</w:t>
      </w:r>
      <w:r>
        <w:rPr>
          <w:i/>
          <w:spacing w:val="-33"/>
          <w:sz w:val="20"/>
        </w:rPr>
        <w:t xml:space="preserve"> </w:t>
      </w:r>
      <w:r>
        <w:rPr>
          <w:i/>
          <w:sz w:val="20"/>
        </w:rPr>
        <w:t>professional...</w:t>
      </w:r>
    </w:p>
    <w:p w:rsidR="00CD6432" w:rsidRDefault="00274661" w:rsidP="00CD6432">
      <w:pPr>
        <w:spacing w:before="6"/>
        <w:ind w:right="216"/>
        <w:jc w:val="right"/>
        <w:rPr>
          <w:rFonts w:ascii="Calibri"/>
          <w:sz w:val="18"/>
        </w:rPr>
      </w:pPr>
      <w:hyperlink r:id="rId12">
        <w:r w:rsidR="00CD6432">
          <w:rPr>
            <w:rFonts w:ascii="Calibri"/>
            <w:sz w:val="18"/>
          </w:rPr>
          <w:t>[</w:t>
        </w:r>
        <w:r w:rsidR="00CD6432">
          <w:rPr>
            <w:rFonts w:ascii="Arial"/>
            <w:b/>
            <w:color w:val="007AB9"/>
            <w:sz w:val="18"/>
          </w:rPr>
          <w:t xml:space="preserve">AA </w:t>
        </w:r>
      </w:hyperlink>
      <w:r w:rsidR="00CD6432">
        <w:rPr>
          <w:rFonts w:ascii="Calibri"/>
          <w:sz w:val="18"/>
        </w:rPr>
        <w:t>7.3]</w:t>
      </w:r>
    </w:p>
    <w:p w:rsidR="00CD6432" w:rsidRDefault="00CD6432" w:rsidP="00CD6432">
      <w:pPr>
        <w:pStyle w:val="Heading2"/>
        <w:spacing w:before="1"/>
      </w:pPr>
      <w:bookmarkStart w:id="5" w:name="_bookmark4"/>
      <w:bookmarkEnd w:id="5"/>
      <w:r>
        <w:t>Checking the qualification(s) of the assessor(s)</w:t>
      </w:r>
    </w:p>
    <w:p w:rsidR="00CD6432" w:rsidRDefault="00CD6432" w:rsidP="00CD6432">
      <w:pPr>
        <w:pStyle w:val="BodyText"/>
        <w:spacing w:before="9"/>
        <w:rPr>
          <w:rFonts w:ascii="Arial"/>
          <w:b/>
          <w:i w:val="0"/>
          <w:sz w:val="17"/>
        </w:rPr>
      </w:pPr>
      <w:r>
        <w:rPr>
          <w:noProof/>
          <w:lang w:bidi="ar-SA"/>
        </w:rPr>
        <mc:AlternateContent>
          <mc:Choice Requires="wps">
            <w:drawing>
              <wp:anchor distT="0" distB="0" distL="0" distR="0" simplePos="0" relativeHeight="251660288" behindDoc="0" locked="0" layoutInCell="1" allowOverlap="1" wp14:anchorId="53717D0D" wp14:editId="43D739E8">
                <wp:simplePos x="0" y="0"/>
                <wp:positionH relativeFrom="page">
                  <wp:posOffset>1036320</wp:posOffset>
                </wp:positionH>
                <wp:positionV relativeFrom="paragraph">
                  <wp:posOffset>158115</wp:posOffset>
                </wp:positionV>
                <wp:extent cx="5882640" cy="342900"/>
                <wp:effectExtent l="7620" t="5715" r="5715"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42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Pr="00587F5C" w:rsidRDefault="00CD6432" w:rsidP="00CD6432">
                            <w:pPr>
                              <w:spacing w:line="226" w:lineRule="exact"/>
                              <w:ind w:left="103"/>
                              <w:rPr>
                                <w:sz w:val="20"/>
                              </w:rPr>
                            </w:pPr>
                            <w:r w:rsidRPr="00587F5C">
                              <w:rPr>
                                <w:sz w:val="20"/>
                              </w:rPr>
                              <w:t xml:space="preserve">The Schools HR Officer checks all required qualifications. </w:t>
                            </w:r>
                            <w:r w:rsidRPr="00587F5C">
                              <w:rPr>
                                <w:color w:val="000000"/>
                                <w:sz w:val="20"/>
                                <w:szCs w:val="20"/>
                              </w:rPr>
                              <w:t>Schools HR Officer keeps a copy of the relevant qualification certificates</w:t>
                            </w:r>
                            <w:r>
                              <w:rPr>
                                <w:color w:val="000000"/>
                                <w:sz w:val="20"/>
                                <w:szCs w:val="20"/>
                              </w:rPr>
                              <w:t xml:space="preserve"> as does the SENCo </w:t>
                            </w:r>
                            <w:r w:rsidRPr="00587F5C">
                              <w:rPr>
                                <w:color w:val="000000"/>
                                <w:sz w:val="20"/>
                                <w:szCs w:val="20"/>
                              </w:rPr>
                              <w:t>ready for JCQ Inspection.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7D0D" id="Text Box 6" o:spid="_x0000_s1027" type="#_x0000_t202" style="position:absolute;margin-left:81.6pt;margin-top:12.45pt;width:463.2pt;height: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BaewIAAAYFAAAOAAAAZHJzL2Uyb0RvYy54bWysVG1v2yAQ/j5p/wHxPbWdul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" filled="f" strokeweight=".48pt">
                <v:textbox inset="0,0,0,0">
                  <w:txbxContent>
                    <w:p w:rsidR="00CD6432" w:rsidRPr="00587F5C" w:rsidRDefault="00CD6432" w:rsidP="00CD6432">
                      <w:pPr>
                        <w:spacing w:line="226" w:lineRule="exact"/>
                        <w:ind w:left="103"/>
                        <w:rPr>
                          <w:sz w:val="20"/>
                        </w:rPr>
                      </w:pPr>
                      <w:r w:rsidRPr="00587F5C">
                        <w:rPr>
                          <w:sz w:val="20"/>
                        </w:rPr>
                        <w:t xml:space="preserve">The Schools HR Officer checks all required qualifications. </w:t>
                      </w:r>
                      <w:r w:rsidRPr="00587F5C">
                        <w:rPr>
                          <w:color w:val="000000"/>
                          <w:sz w:val="20"/>
                          <w:szCs w:val="20"/>
                        </w:rPr>
                        <w:t>Schools HR Officer keeps a copy of the relevant qualification certificates</w:t>
                      </w:r>
                      <w:r>
                        <w:rPr>
                          <w:color w:val="000000"/>
                          <w:sz w:val="20"/>
                          <w:szCs w:val="20"/>
                        </w:rPr>
                        <w:t xml:space="preserve"> as does the SENCo </w:t>
                      </w:r>
                      <w:r w:rsidRPr="00587F5C">
                        <w:rPr>
                          <w:color w:val="000000"/>
                          <w:sz w:val="20"/>
                          <w:szCs w:val="20"/>
                        </w:rPr>
                        <w:t>ready for JCQ Inspection. </w:t>
                      </w:r>
                    </w:p>
                  </w:txbxContent>
                </v:textbox>
                <w10:wrap type="topAndBottom" anchorx="page"/>
              </v:shape>
            </w:pict>
          </mc:Fallback>
        </mc:AlternateContent>
      </w:r>
    </w:p>
    <w:p w:rsidR="00CD6432" w:rsidRDefault="00CD6432" w:rsidP="00CD6432">
      <w:pPr>
        <w:pStyle w:val="BodyText"/>
        <w:rPr>
          <w:rFonts w:ascii="Arial"/>
          <w:b/>
          <w:i w:val="0"/>
        </w:rPr>
      </w:pPr>
    </w:p>
    <w:bookmarkStart w:id="6" w:name="_bookmark5"/>
    <w:bookmarkEnd w:id="6"/>
    <w:p w:rsidR="00CD6432" w:rsidRDefault="00CD6432" w:rsidP="00CD6432">
      <w:pPr>
        <w:pStyle w:val="Heading2"/>
        <w:spacing w:before="219"/>
        <w:rPr>
          <w:b w:val="0"/>
          <w:i/>
          <w:sz w:val="21"/>
        </w:rPr>
      </w:pPr>
      <w:r>
        <w:rPr>
          <w:noProof/>
          <w:lang w:bidi="ar-SA"/>
        </w:rPr>
        <mc:AlternateContent>
          <mc:Choice Requires="wps">
            <w:drawing>
              <wp:anchor distT="0" distB="0" distL="0" distR="0" simplePos="0" relativeHeight="251661312" behindDoc="0" locked="0" layoutInCell="1" allowOverlap="1" wp14:anchorId="32D55F7C" wp14:editId="3EBCE898">
                <wp:simplePos x="0" y="0"/>
                <wp:positionH relativeFrom="page">
                  <wp:posOffset>1036320</wp:posOffset>
                </wp:positionH>
                <wp:positionV relativeFrom="paragraph">
                  <wp:posOffset>605155</wp:posOffset>
                </wp:positionV>
                <wp:extent cx="5867400" cy="2632075"/>
                <wp:effectExtent l="7620" t="13970" r="11430" b="1143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6320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ind w:left="103" w:right="278"/>
                              <w:rPr>
                                <w:sz w:val="20"/>
                              </w:rPr>
                            </w:pPr>
                            <w:r>
                              <w:rPr>
                                <w:sz w:val="20"/>
                              </w:rPr>
                              <w:t>A detailed history of need is collected from the feeder school for each student. At the start of year 7, all students are assessed in their reading ability to determine the level of support that is appropriate and required for each individual. In year 9 all students are assessed for access arrangements in a whole year group screening by our fully qualified</w:t>
                            </w:r>
                            <w:r>
                              <w:rPr>
                                <w:spacing w:val="-4"/>
                                <w:sz w:val="20"/>
                              </w:rPr>
                              <w:t xml:space="preserve"> </w:t>
                            </w:r>
                            <w:r>
                              <w:rPr>
                                <w:sz w:val="20"/>
                              </w:rPr>
                              <w:t>SpLD</w:t>
                            </w:r>
                            <w:r>
                              <w:rPr>
                                <w:spacing w:val="-3"/>
                                <w:sz w:val="20"/>
                              </w:rPr>
                              <w:t xml:space="preserve"> </w:t>
                            </w:r>
                            <w:r>
                              <w:rPr>
                                <w:sz w:val="20"/>
                              </w:rPr>
                              <w:t>Assessor.</w:t>
                            </w:r>
                            <w:r>
                              <w:rPr>
                                <w:spacing w:val="-4"/>
                                <w:sz w:val="20"/>
                              </w:rPr>
                              <w:t xml:space="preserve"> </w:t>
                            </w:r>
                            <w:r>
                              <w:rPr>
                                <w:sz w:val="20"/>
                              </w:rPr>
                              <w:t>Those</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demonstrate</w:t>
                            </w:r>
                            <w:r>
                              <w:rPr>
                                <w:spacing w:val="-4"/>
                                <w:sz w:val="20"/>
                              </w:rPr>
                              <w:t xml:space="preserve"> </w:t>
                            </w:r>
                            <w:r>
                              <w:rPr>
                                <w:sz w:val="20"/>
                              </w:rPr>
                              <w:t>persistent</w:t>
                            </w:r>
                            <w:r>
                              <w:rPr>
                                <w:spacing w:val="-5"/>
                                <w:sz w:val="20"/>
                              </w:rPr>
                              <w:t xml:space="preserve"> </w:t>
                            </w:r>
                            <w:r>
                              <w:rPr>
                                <w:sz w:val="20"/>
                              </w:rPr>
                              <w:t>difficulties</w:t>
                            </w:r>
                            <w:r>
                              <w:rPr>
                                <w:spacing w:val="-5"/>
                                <w:sz w:val="20"/>
                              </w:rPr>
                              <w:t xml:space="preserve"> </w:t>
                            </w:r>
                            <w:r>
                              <w:rPr>
                                <w:sz w:val="20"/>
                              </w:rPr>
                              <w:t>are</w:t>
                            </w:r>
                            <w:r>
                              <w:rPr>
                                <w:spacing w:val="-4"/>
                                <w:sz w:val="20"/>
                              </w:rPr>
                              <w:t xml:space="preserve"> selected to be </w:t>
                            </w:r>
                            <w:r>
                              <w:rPr>
                                <w:sz w:val="20"/>
                              </w:rPr>
                              <w:t>individually</w:t>
                            </w:r>
                            <w:r>
                              <w:rPr>
                                <w:spacing w:val="-8"/>
                                <w:sz w:val="20"/>
                              </w:rPr>
                              <w:t xml:space="preserve"> </w:t>
                            </w:r>
                            <w:r>
                              <w:rPr>
                                <w:sz w:val="20"/>
                              </w:rPr>
                              <w:t>assessed</w:t>
                            </w:r>
                            <w:r>
                              <w:rPr>
                                <w:spacing w:val="-4"/>
                                <w:sz w:val="20"/>
                              </w:rPr>
                              <w:t xml:space="preserve"> </w:t>
                            </w:r>
                            <w:r>
                              <w:rPr>
                                <w:sz w:val="20"/>
                              </w:rPr>
                              <w:t xml:space="preserve">and the most appropriate support is applied for from the awarding bodies.  Parental permission is sought prior to this taking place. </w:t>
                            </w:r>
                          </w:p>
                          <w:p w:rsidR="00CD6432" w:rsidRDefault="00CD6432" w:rsidP="00CD6432">
                            <w:pPr>
                              <w:ind w:left="103" w:right="278"/>
                              <w:rPr>
                                <w:sz w:val="20"/>
                              </w:rPr>
                            </w:pPr>
                            <w:r>
                              <w:rPr>
                                <w:sz w:val="20"/>
                              </w:rPr>
                              <w:t>The student’s normal way of working is reflected in the Access Arrangement which has been put in</w:t>
                            </w:r>
                            <w:r>
                              <w:rPr>
                                <w:spacing w:val="-2"/>
                                <w:sz w:val="20"/>
                              </w:rPr>
                              <w:t xml:space="preserve"> </w:t>
                            </w:r>
                            <w:r>
                              <w:rPr>
                                <w:sz w:val="20"/>
                              </w:rPr>
                              <w:t>place.</w:t>
                            </w:r>
                          </w:p>
                          <w:p w:rsidR="00CD6432" w:rsidRDefault="00CD6432" w:rsidP="00CD6432">
                            <w:pPr>
                              <w:ind w:left="103" w:right="124"/>
                              <w:rPr>
                                <w:sz w:val="20"/>
                              </w:rPr>
                            </w:pPr>
                            <w:r>
                              <w:rPr>
                                <w:sz w:val="20"/>
                              </w:rPr>
                              <w:t>Our SpLD Assessor attends an annual up-date of their qualification to ensure compliance with any changes to the JCQ regulations ensuring that the assessment process is administered correctly.</w:t>
                            </w:r>
                          </w:p>
                          <w:p w:rsidR="00CD6432" w:rsidRDefault="00CD6432" w:rsidP="00CD6432">
                            <w:pPr>
                              <w:ind w:left="103"/>
                              <w:rPr>
                                <w:sz w:val="20"/>
                              </w:rPr>
                            </w:pPr>
                            <w:r>
                              <w:rPr>
                                <w:sz w:val="20"/>
                              </w:rPr>
                              <w:t>Form 8’s are completed, signed and dated by hand, by our fully qualified Specialist Assessor and by the SENCo who over sees and quality assures the process.</w:t>
                            </w:r>
                          </w:p>
                          <w:p w:rsidR="00CD6432" w:rsidRDefault="00CD6432" w:rsidP="00CD6432">
                            <w:pPr>
                              <w:spacing w:before="31"/>
                              <w:ind w:left="103" w:right="141"/>
                              <w:rPr>
                                <w:sz w:val="20"/>
                              </w:rPr>
                            </w:pPr>
                            <w:r>
                              <w:rPr>
                                <w:sz w:val="20"/>
                              </w:rPr>
                              <w:t>Once the form 8 is completed the candidate has an individual meeting with the Specialist Assessor to explain the application process, what information about them will be shared and with whom and the law regarding Data Protection. The student is asked to complete a Data Protection Notice and a letter is sent home to explain to parent/carers the nature of the changes that have been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5F7C" id="Text Box 5" o:spid="_x0000_s1028" type="#_x0000_t202" style="position:absolute;left:0;text-align:left;margin-left:81.6pt;margin-top:47.65pt;width:462pt;height:207.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" filled="f" strokeweight=".48pt">
                <v:textbox inset="0,0,0,0">
                  <w:txbxContent>
                    <w:p w:rsidR="00CD6432" w:rsidRDefault="00CD6432" w:rsidP="00CD6432">
                      <w:pPr>
                        <w:ind w:left="103" w:right="278"/>
                        <w:rPr>
                          <w:sz w:val="20"/>
                        </w:rPr>
                      </w:pPr>
                      <w:r>
                        <w:rPr>
                          <w:sz w:val="20"/>
                        </w:rPr>
                        <w:t>A detailed history of need is collected from the feeder school for each student. At the start of year 7, all students are assessed in their reading ability to determine the level of support that is appropriate and required for each individual. In year 9 all students are assessed for access arrangements in a whole year group screening by our fully qualified</w:t>
                      </w:r>
                      <w:r>
                        <w:rPr>
                          <w:spacing w:val="-4"/>
                          <w:sz w:val="20"/>
                        </w:rPr>
                        <w:t xml:space="preserve"> </w:t>
                      </w:r>
                      <w:proofErr w:type="spellStart"/>
                      <w:r>
                        <w:rPr>
                          <w:sz w:val="20"/>
                        </w:rPr>
                        <w:t>SpLD</w:t>
                      </w:r>
                      <w:proofErr w:type="spellEnd"/>
                      <w:r>
                        <w:rPr>
                          <w:spacing w:val="-3"/>
                          <w:sz w:val="20"/>
                        </w:rPr>
                        <w:t xml:space="preserve"> </w:t>
                      </w:r>
                      <w:r>
                        <w:rPr>
                          <w:sz w:val="20"/>
                        </w:rPr>
                        <w:t>Assessor.</w:t>
                      </w:r>
                      <w:r>
                        <w:rPr>
                          <w:spacing w:val="-4"/>
                          <w:sz w:val="20"/>
                        </w:rPr>
                        <w:t xml:space="preserve"> </w:t>
                      </w:r>
                      <w:r>
                        <w:rPr>
                          <w:sz w:val="20"/>
                        </w:rPr>
                        <w:t>Those</w:t>
                      </w:r>
                      <w:r>
                        <w:rPr>
                          <w:spacing w:val="-4"/>
                          <w:sz w:val="20"/>
                        </w:rPr>
                        <w:t xml:space="preserve"> </w:t>
                      </w:r>
                      <w:r>
                        <w:rPr>
                          <w:sz w:val="20"/>
                        </w:rPr>
                        <w:t>students</w:t>
                      </w:r>
                      <w:r>
                        <w:rPr>
                          <w:spacing w:val="-4"/>
                          <w:sz w:val="20"/>
                        </w:rPr>
                        <w:t xml:space="preserve"> </w:t>
                      </w:r>
                      <w:r>
                        <w:rPr>
                          <w:sz w:val="20"/>
                        </w:rPr>
                        <w:t>who</w:t>
                      </w:r>
                      <w:r>
                        <w:rPr>
                          <w:spacing w:val="-4"/>
                          <w:sz w:val="20"/>
                        </w:rPr>
                        <w:t xml:space="preserve"> </w:t>
                      </w:r>
                      <w:r>
                        <w:rPr>
                          <w:sz w:val="20"/>
                        </w:rPr>
                        <w:t>demonstrate</w:t>
                      </w:r>
                      <w:r>
                        <w:rPr>
                          <w:spacing w:val="-4"/>
                          <w:sz w:val="20"/>
                        </w:rPr>
                        <w:t xml:space="preserve"> </w:t>
                      </w:r>
                      <w:r>
                        <w:rPr>
                          <w:sz w:val="20"/>
                        </w:rPr>
                        <w:t>persistent</w:t>
                      </w:r>
                      <w:r>
                        <w:rPr>
                          <w:spacing w:val="-5"/>
                          <w:sz w:val="20"/>
                        </w:rPr>
                        <w:t xml:space="preserve"> </w:t>
                      </w:r>
                      <w:r>
                        <w:rPr>
                          <w:sz w:val="20"/>
                        </w:rPr>
                        <w:t>difficulties</w:t>
                      </w:r>
                      <w:r>
                        <w:rPr>
                          <w:spacing w:val="-5"/>
                          <w:sz w:val="20"/>
                        </w:rPr>
                        <w:t xml:space="preserve"> </w:t>
                      </w:r>
                      <w:r>
                        <w:rPr>
                          <w:sz w:val="20"/>
                        </w:rPr>
                        <w:t>are</w:t>
                      </w:r>
                      <w:r>
                        <w:rPr>
                          <w:spacing w:val="-4"/>
                          <w:sz w:val="20"/>
                        </w:rPr>
                        <w:t xml:space="preserve"> selected to be </w:t>
                      </w:r>
                      <w:r>
                        <w:rPr>
                          <w:sz w:val="20"/>
                        </w:rPr>
                        <w:t>individually</w:t>
                      </w:r>
                      <w:r>
                        <w:rPr>
                          <w:spacing w:val="-8"/>
                          <w:sz w:val="20"/>
                        </w:rPr>
                        <w:t xml:space="preserve"> </w:t>
                      </w:r>
                      <w:r>
                        <w:rPr>
                          <w:sz w:val="20"/>
                        </w:rPr>
                        <w:t>assessed</w:t>
                      </w:r>
                      <w:r>
                        <w:rPr>
                          <w:spacing w:val="-4"/>
                          <w:sz w:val="20"/>
                        </w:rPr>
                        <w:t xml:space="preserve"> </w:t>
                      </w:r>
                      <w:r>
                        <w:rPr>
                          <w:sz w:val="20"/>
                        </w:rPr>
                        <w:t xml:space="preserve">and the most appropriate support is applied for from the awarding bodies.  Parental permission is sought prior to this taking place. </w:t>
                      </w:r>
                    </w:p>
                    <w:p w:rsidR="00CD6432" w:rsidRDefault="00CD6432" w:rsidP="00CD6432">
                      <w:pPr>
                        <w:ind w:left="103" w:right="278"/>
                        <w:rPr>
                          <w:sz w:val="20"/>
                        </w:rPr>
                      </w:pPr>
                      <w:r>
                        <w:rPr>
                          <w:sz w:val="20"/>
                        </w:rPr>
                        <w:t>The student’s normal way of working is reflected in the Access Arrangement which has been put in</w:t>
                      </w:r>
                      <w:r>
                        <w:rPr>
                          <w:spacing w:val="-2"/>
                          <w:sz w:val="20"/>
                        </w:rPr>
                        <w:t xml:space="preserve"> </w:t>
                      </w:r>
                      <w:r>
                        <w:rPr>
                          <w:sz w:val="20"/>
                        </w:rPr>
                        <w:t>place.</w:t>
                      </w:r>
                    </w:p>
                    <w:p w:rsidR="00CD6432" w:rsidRDefault="00CD6432" w:rsidP="00CD6432">
                      <w:pPr>
                        <w:ind w:left="103" w:right="124"/>
                        <w:rPr>
                          <w:sz w:val="20"/>
                        </w:rPr>
                      </w:pPr>
                      <w:r>
                        <w:rPr>
                          <w:sz w:val="20"/>
                        </w:rPr>
                        <w:t xml:space="preserve">Our </w:t>
                      </w:r>
                      <w:proofErr w:type="spellStart"/>
                      <w:r>
                        <w:rPr>
                          <w:sz w:val="20"/>
                        </w:rPr>
                        <w:t>SpLD</w:t>
                      </w:r>
                      <w:proofErr w:type="spellEnd"/>
                      <w:r>
                        <w:rPr>
                          <w:sz w:val="20"/>
                        </w:rPr>
                        <w:t xml:space="preserve"> Assessor attends an annual up-date of their qualification to ensure compliance with any changes to the JCQ regulations ensuring that the assessment process is administered correctly.</w:t>
                      </w:r>
                    </w:p>
                    <w:p w:rsidR="00CD6432" w:rsidRDefault="00CD6432" w:rsidP="00CD6432">
                      <w:pPr>
                        <w:ind w:left="103"/>
                        <w:rPr>
                          <w:sz w:val="20"/>
                        </w:rPr>
                      </w:pPr>
                      <w:r>
                        <w:rPr>
                          <w:sz w:val="20"/>
                        </w:rPr>
                        <w:t>Form 8’s are completed, signed and dated by hand, by our fully qualified Specialist Assessor and by the SENCo who over sees and quality assures the process.</w:t>
                      </w:r>
                    </w:p>
                    <w:p w:rsidR="00CD6432" w:rsidRDefault="00CD6432" w:rsidP="00CD6432">
                      <w:pPr>
                        <w:spacing w:before="31"/>
                        <w:ind w:left="103" w:right="141"/>
                        <w:rPr>
                          <w:sz w:val="20"/>
                        </w:rPr>
                      </w:pPr>
                      <w:r>
                        <w:rPr>
                          <w:sz w:val="20"/>
                        </w:rPr>
                        <w:t>Once the form 8 is completed the candidate has an individual meeting with the Specialist Assessor to explain the application process, what information about them will be shared and with whom and the law regarding Data Protection. The student is asked to complete a Data Protection Notice and a letter is sent home to explain to parent/carers the nature of the changes that have been made.</w:t>
                      </w:r>
                    </w:p>
                  </w:txbxContent>
                </v:textbox>
                <w10:wrap type="topAndBottom" anchorx="page"/>
              </v:shape>
            </w:pict>
          </mc:Fallback>
        </mc:AlternateContent>
      </w:r>
      <w:r>
        <w:t>How the assessment process is administered</w:t>
      </w:r>
    </w:p>
    <w:p w:rsidR="00CD6432" w:rsidRDefault="00CD6432" w:rsidP="00CD6432">
      <w:pPr>
        <w:rPr>
          <w:rFonts w:ascii="Arial"/>
          <w:sz w:val="21"/>
        </w:rPr>
        <w:sectPr w:rsidR="00CD6432">
          <w:type w:val="continuous"/>
          <w:pgSz w:w="11910" w:h="16850"/>
          <w:pgMar w:top="1200" w:right="960" w:bottom="280" w:left="920" w:header="720" w:footer="720" w:gutter="0"/>
          <w:cols w:space="720"/>
        </w:sectPr>
      </w:pPr>
    </w:p>
    <w:p w:rsidR="00CD6432" w:rsidRDefault="00CD6432" w:rsidP="00CD6432">
      <w:pPr>
        <w:pStyle w:val="Heading2"/>
        <w:spacing w:before="76"/>
      </w:pPr>
      <w:bookmarkStart w:id="7" w:name="_bookmark6"/>
      <w:bookmarkEnd w:id="7"/>
      <w:r>
        <w:lastRenderedPageBreak/>
        <w:t>Recording evidence of need</w:t>
      </w:r>
    </w:p>
    <w:p w:rsidR="00CD6432" w:rsidRDefault="00CD6432" w:rsidP="00CD6432">
      <w:pPr>
        <w:pStyle w:val="BodyText"/>
        <w:spacing w:before="4"/>
        <w:rPr>
          <w:rFonts w:ascii="Arial"/>
          <w:b/>
          <w:i w:val="0"/>
          <w:sz w:val="21"/>
        </w:rPr>
      </w:pPr>
      <w:r>
        <w:rPr>
          <w:noProof/>
          <w:lang w:bidi="ar-SA"/>
        </w:rPr>
        <mc:AlternateContent>
          <mc:Choice Requires="wps">
            <w:drawing>
              <wp:anchor distT="0" distB="0" distL="0" distR="0" simplePos="0" relativeHeight="251662336" behindDoc="0" locked="0" layoutInCell="1" allowOverlap="1" wp14:anchorId="7033F32C" wp14:editId="1404C4AA">
                <wp:simplePos x="0" y="0"/>
                <wp:positionH relativeFrom="page">
                  <wp:posOffset>1007745</wp:posOffset>
                </wp:positionH>
                <wp:positionV relativeFrom="paragraph">
                  <wp:posOffset>184150</wp:posOffset>
                </wp:positionV>
                <wp:extent cx="5875020" cy="907415"/>
                <wp:effectExtent l="7620" t="7620" r="13335" b="889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9074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6"/>
                              <w:ind w:left="103" w:right="124"/>
                              <w:rPr>
                                <w:sz w:val="20"/>
                              </w:rPr>
                            </w:pPr>
                            <w:r>
                              <w:rPr>
                                <w:sz w:val="20"/>
                              </w:rPr>
                              <w:t>All assessment evidence is retained and kept on individual files for each student who have Access Arrangements in place. All tests used are approved by the awarding body and marked against Standardised Scores. All tests and scoring are administered by our fully qualified Specialist</w:t>
                            </w:r>
                            <w:r>
                              <w:rPr>
                                <w:spacing w:val="-1"/>
                                <w:sz w:val="20"/>
                              </w:rPr>
                              <w:t xml:space="preserve"> </w:t>
                            </w:r>
                            <w:r>
                              <w:rPr>
                                <w:sz w:val="20"/>
                              </w:rPr>
                              <w:t>Assessor.</w:t>
                            </w:r>
                          </w:p>
                          <w:p w:rsidR="00CD6432" w:rsidRDefault="00CD6432" w:rsidP="00CD6432">
                            <w:pPr>
                              <w:spacing w:before="118"/>
                              <w:ind w:left="103"/>
                              <w:rPr>
                                <w:sz w:val="20"/>
                              </w:rPr>
                            </w:pPr>
                            <w:r>
                              <w:rPr>
                                <w:sz w:val="20"/>
                              </w:rPr>
                              <w:t>Information regarding scores is recorded on the JCQ form 8 by the Specialist Assessor.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F32C" id="Text Box 4" o:spid="_x0000_s1029" type="#_x0000_t202" style="position:absolute;margin-left:79.35pt;margin-top:14.5pt;width:462.6pt;height:71.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" filled="f" strokeweight=".48pt">
                <v:textbox inset="0,0,0,0">
                  <w:txbxContent>
                    <w:p w:rsidR="00CD6432" w:rsidRDefault="00CD6432" w:rsidP="00CD6432">
                      <w:pPr>
                        <w:spacing w:before="116"/>
                        <w:ind w:left="103" w:right="124"/>
                        <w:rPr>
                          <w:sz w:val="20"/>
                        </w:rPr>
                      </w:pPr>
                      <w:r>
                        <w:rPr>
                          <w:sz w:val="20"/>
                        </w:rPr>
                        <w:t>All assessment evidence is retained and kept on individual files for each student who have Access Arrangements in place. All tests used are approved by the awarding body and marked against Standardised Scores. All tests and scoring are administered by our fully qualified Specialist</w:t>
                      </w:r>
                      <w:r>
                        <w:rPr>
                          <w:spacing w:val="-1"/>
                          <w:sz w:val="20"/>
                        </w:rPr>
                        <w:t xml:space="preserve"> </w:t>
                      </w:r>
                      <w:r>
                        <w:rPr>
                          <w:sz w:val="20"/>
                        </w:rPr>
                        <w:t>Assessor.</w:t>
                      </w:r>
                    </w:p>
                    <w:p w:rsidR="00CD6432" w:rsidRDefault="00CD6432" w:rsidP="00CD6432">
                      <w:pPr>
                        <w:spacing w:before="118"/>
                        <w:ind w:left="103"/>
                        <w:rPr>
                          <w:sz w:val="20"/>
                        </w:rPr>
                      </w:pPr>
                      <w:r>
                        <w:rPr>
                          <w:sz w:val="20"/>
                        </w:rPr>
                        <w:t>Information regarding scores is recorded on the JCQ form 8 by the Specialist Assessor.</w:t>
                      </w:r>
                    </w:p>
                  </w:txbxContent>
                </v:textbox>
                <w10:wrap type="topAndBottom" anchorx="page"/>
              </v:shape>
            </w:pict>
          </mc:Fallback>
        </mc:AlternateContent>
      </w:r>
    </w:p>
    <w:p w:rsidR="00CD6432" w:rsidRDefault="00CD6432" w:rsidP="00CD6432">
      <w:pPr>
        <w:pStyle w:val="BodyText"/>
        <w:rPr>
          <w:rFonts w:ascii="Arial"/>
          <w:b/>
          <w:i w:val="0"/>
        </w:rPr>
      </w:pPr>
    </w:p>
    <w:p w:rsidR="00CD6432" w:rsidRDefault="00CD6432" w:rsidP="00CD6432">
      <w:pPr>
        <w:spacing w:before="219"/>
        <w:ind w:left="100"/>
        <w:rPr>
          <w:rFonts w:ascii="Arial"/>
          <w:b/>
          <w:i/>
          <w:sz w:val="24"/>
        </w:rPr>
      </w:pPr>
      <w:bookmarkStart w:id="8" w:name="_bookmark7"/>
      <w:bookmarkEnd w:id="8"/>
      <w:r>
        <w:rPr>
          <w:rFonts w:ascii="Arial"/>
          <w:b/>
          <w:sz w:val="24"/>
        </w:rPr>
        <w:t xml:space="preserve">Gathering evidence of </w:t>
      </w:r>
      <w:r>
        <w:rPr>
          <w:rFonts w:ascii="Arial"/>
          <w:b/>
          <w:i/>
          <w:sz w:val="24"/>
        </w:rPr>
        <w:t>normal way of working</w:t>
      </w:r>
    </w:p>
    <w:p w:rsidR="00CD6432" w:rsidRDefault="00CD6432" w:rsidP="00CD6432">
      <w:pPr>
        <w:pStyle w:val="BodyText"/>
        <w:spacing w:before="1"/>
        <w:rPr>
          <w:rFonts w:ascii="Arial"/>
          <w:b/>
          <w:sz w:val="21"/>
        </w:rPr>
      </w:pPr>
      <w:r>
        <w:rPr>
          <w:noProof/>
          <w:lang w:bidi="ar-SA"/>
        </w:rPr>
        <mc:AlternateContent>
          <mc:Choice Requires="wps">
            <w:drawing>
              <wp:anchor distT="0" distB="0" distL="0" distR="0" simplePos="0" relativeHeight="251663360" behindDoc="0" locked="0" layoutInCell="1" allowOverlap="1" wp14:anchorId="15F973F8" wp14:editId="1DE2AC24">
                <wp:simplePos x="0" y="0"/>
                <wp:positionH relativeFrom="page">
                  <wp:posOffset>1007745</wp:posOffset>
                </wp:positionH>
                <wp:positionV relativeFrom="paragraph">
                  <wp:posOffset>182245</wp:posOffset>
                </wp:positionV>
                <wp:extent cx="5875020" cy="3288030"/>
                <wp:effectExtent l="7620" t="8890" r="13335" b="825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288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5"/>
                              <w:ind w:left="103" w:right="192"/>
                              <w:rPr>
                                <w:sz w:val="20"/>
                              </w:rPr>
                            </w:pPr>
                            <w:r>
                              <w:rPr>
                                <w:sz w:val="20"/>
                              </w:rPr>
                              <w:t>Teachers and support staff are asked to make individual comments with regard to those students who have been identified as having specific difficulties. They are asked to respond to the questions:</w:t>
                            </w:r>
                          </w:p>
                          <w:p w:rsidR="00CD6432" w:rsidRDefault="00CD6432" w:rsidP="00CD6432">
                            <w:pPr>
                              <w:pStyle w:val="BodyText"/>
                              <w:spacing w:before="122" w:line="400" w:lineRule="auto"/>
                              <w:ind w:left="103" w:right="2229"/>
                            </w:pPr>
                            <w:r>
                              <w:t>How has this student’s difficulty impacted on teaching and learning in the classroom? What support is regularly provided for this student?</w:t>
                            </w:r>
                          </w:p>
                          <w:p w:rsidR="00CD6432" w:rsidRDefault="00CD6432" w:rsidP="00CD6432">
                            <w:pPr>
                              <w:ind w:left="103" w:right="631"/>
                              <w:rPr>
                                <w:sz w:val="20"/>
                              </w:rPr>
                            </w:pPr>
                            <w:r>
                              <w:rPr>
                                <w:sz w:val="20"/>
                              </w:rPr>
                              <w:t>Staff as also asked to provide evidence of examples such as unfinished timed tests or handwriting samples which are kept on file.</w:t>
                            </w:r>
                          </w:p>
                          <w:p w:rsidR="00CD6432" w:rsidRDefault="00CD6432" w:rsidP="00CD6432">
                            <w:pPr>
                              <w:spacing w:before="119"/>
                              <w:ind w:left="103" w:right="203"/>
                              <w:rPr>
                                <w:sz w:val="20"/>
                              </w:rPr>
                            </w:pPr>
                            <w:r>
                              <w:rPr>
                                <w:sz w:val="20"/>
                              </w:rPr>
                              <w:t>Information collected in Year 9 and a record of the support that was put in place such as, in class support, small group or one to one support are kept on file.</w:t>
                            </w:r>
                          </w:p>
                          <w:p w:rsidR="00CD6432" w:rsidRDefault="00CD6432" w:rsidP="00CD6432">
                            <w:pPr>
                              <w:spacing w:before="122"/>
                              <w:ind w:left="103" w:right="198"/>
                              <w:rPr>
                                <w:sz w:val="20"/>
                              </w:rPr>
                            </w:pPr>
                            <w:r>
                              <w:rPr>
                                <w:sz w:val="20"/>
                              </w:rPr>
                              <w:t>Information regarding students specific circumstances or learning difficulties are kept on file along with reports from outside agencies, parents or students own concerns.</w:t>
                            </w:r>
                          </w:p>
                          <w:p w:rsidR="00CD6432" w:rsidRDefault="00CD6432" w:rsidP="00CD6432">
                            <w:pPr>
                              <w:spacing w:before="119"/>
                              <w:ind w:left="103"/>
                              <w:rPr>
                                <w:sz w:val="20"/>
                              </w:rPr>
                            </w:pPr>
                            <w:r>
                              <w:rPr>
                                <w:sz w:val="20"/>
                              </w:rPr>
                              <w:t>Those students who have been awarded an Access Arrangement will routinely be given that provision in the classroom as their normal way of working. The support given in the centre reflects the arrangement put in place for the examination series.</w:t>
                            </w:r>
                          </w:p>
                          <w:p w:rsidR="00CD6432" w:rsidRDefault="00CD6432" w:rsidP="00CD6432">
                            <w:pPr>
                              <w:spacing w:before="121"/>
                              <w:ind w:left="103"/>
                              <w:rPr>
                                <w:sz w:val="20"/>
                              </w:rPr>
                            </w:pPr>
                            <w:r>
                              <w:rPr>
                                <w:sz w:val="20"/>
                              </w:rPr>
                              <w:t>All background information, support and or interventions are recorded in Section A of form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3F8" id="Text Box 3" o:spid="_x0000_s1030" type="#_x0000_t202" style="position:absolute;margin-left:79.35pt;margin-top:14.35pt;width:462.6pt;height:258.9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" filled="f" strokeweight=".48pt">
                <v:textbox inset="0,0,0,0">
                  <w:txbxContent>
                    <w:p w:rsidR="00CD6432" w:rsidRDefault="00CD6432" w:rsidP="00CD6432">
                      <w:pPr>
                        <w:spacing w:before="115"/>
                        <w:ind w:left="103" w:right="192"/>
                        <w:rPr>
                          <w:sz w:val="20"/>
                        </w:rPr>
                      </w:pPr>
                      <w:r>
                        <w:rPr>
                          <w:sz w:val="20"/>
                        </w:rPr>
                        <w:t>Teachers and support staff are asked to make individual comments with regard to those students who have been identified as having specific difficulties. They are asked to respond to the questions:</w:t>
                      </w:r>
                    </w:p>
                    <w:p w:rsidR="00CD6432" w:rsidRDefault="00CD6432" w:rsidP="00CD6432">
                      <w:pPr>
                        <w:pStyle w:val="BodyText"/>
                        <w:spacing w:before="122" w:line="400" w:lineRule="auto"/>
                        <w:ind w:left="103" w:right="2229"/>
                      </w:pPr>
                      <w:r>
                        <w:t>How has this student’s difficulty impacted on teaching and learning in the classroom? What support is regularly provided for this student?</w:t>
                      </w:r>
                    </w:p>
                    <w:p w:rsidR="00CD6432" w:rsidRDefault="00CD6432" w:rsidP="00CD6432">
                      <w:pPr>
                        <w:ind w:left="103" w:right="631"/>
                        <w:rPr>
                          <w:sz w:val="20"/>
                        </w:rPr>
                      </w:pPr>
                      <w:r>
                        <w:rPr>
                          <w:sz w:val="20"/>
                        </w:rPr>
                        <w:t>Staff as also asked to provide evidence of examples such as unfinished timed tests or handwriting samples which are kept on file.</w:t>
                      </w:r>
                    </w:p>
                    <w:p w:rsidR="00CD6432" w:rsidRDefault="00CD6432" w:rsidP="00CD6432">
                      <w:pPr>
                        <w:spacing w:before="119"/>
                        <w:ind w:left="103" w:right="203"/>
                        <w:rPr>
                          <w:sz w:val="20"/>
                        </w:rPr>
                      </w:pPr>
                      <w:r>
                        <w:rPr>
                          <w:sz w:val="20"/>
                        </w:rPr>
                        <w:t>Information collected in Year 9 and a record of the support that was put in place such as, in class support, small group or one to one support are kept on file.</w:t>
                      </w:r>
                    </w:p>
                    <w:p w:rsidR="00CD6432" w:rsidRDefault="00CD6432" w:rsidP="00CD6432">
                      <w:pPr>
                        <w:spacing w:before="122"/>
                        <w:ind w:left="103" w:right="198"/>
                        <w:rPr>
                          <w:sz w:val="20"/>
                        </w:rPr>
                      </w:pPr>
                      <w:r>
                        <w:rPr>
                          <w:sz w:val="20"/>
                        </w:rPr>
                        <w:t>Information regarding students specific circumstances or learning difficulties are kept on file along with reports from outside agencies, parents or students own concerns.</w:t>
                      </w:r>
                    </w:p>
                    <w:p w:rsidR="00CD6432" w:rsidRDefault="00CD6432" w:rsidP="00CD6432">
                      <w:pPr>
                        <w:spacing w:before="119"/>
                        <w:ind w:left="103"/>
                        <w:rPr>
                          <w:sz w:val="20"/>
                        </w:rPr>
                      </w:pPr>
                      <w:r>
                        <w:rPr>
                          <w:sz w:val="20"/>
                        </w:rPr>
                        <w:t>Those students who have been awarded an Access Arrangement will routinely be given that provision in the classroom as their normal way of working. The support given in the centre reflects the arrangement put in place for the examination series.</w:t>
                      </w:r>
                    </w:p>
                    <w:p w:rsidR="00CD6432" w:rsidRDefault="00CD6432" w:rsidP="00CD6432">
                      <w:pPr>
                        <w:spacing w:before="121"/>
                        <w:ind w:left="103"/>
                        <w:rPr>
                          <w:sz w:val="20"/>
                        </w:rPr>
                      </w:pPr>
                      <w:r>
                        <w:rPr>
                          <w:sz w:val="20"/>
                        </w:rPr>
                        <w:t>All background information, support and or interventions are recorded in Section A of form 8.</w:t>
                      </w:r>
                    </w:p>
                  </w:txbxContent>
                </v:textbox>
                <w10:wrap type="topAndBottom" anchorx="page"/>
              </v:shape>
            </w:pict>
          </mc:Fallback>
        </mc:AlternateContent>
      </w:r>
    </w:p>
    <w:p w:rsidR="00CD6432" w:rsidRDefault="00CD6432" w:rsidP="00CD6432">
      <w:pPr>
        <w:pStyle w:val="BodyText"/>
        <w:rPr>
          <w:rFonts w:ascii="Arial"/>
          <w:b/>
        </w:rPr>
      </w:pPr>
    </w:p>
    <w:p w:rsidR="00CD6432" w:rsidRDefault="00CD6432" w:rsidP="00CD6432">
      <w:pPr>
        <w:pStyle w:val="Heading2"/>
        <w:spacing w:before="216"/>
      </w:pPr>
      <w:bookmarkStart w:id="9" w:name="_bookmark8"/>
      <w:bookmarkEnd w:id="9"/>
      <w:r>
        <w:t>Processing applications for access arrangements</w:t>
      </w:r>
    </w:p>
    <w:p w:rsidR="00CD6432" w:rsidRDefault="00CD6432" w:rsidP="00CD6432">
      <w:pPr>
        <w:pStyle w:val="BodyText"/>
        <w:spacing w:before="2"/>
        <w:rPr>
          <w:rFonts w:ascii="Arial"/>
          <w:b/>
          <w:i w:val="0"/>
          <w:sz w:val="21"/>
        </w:rPr>
      </w:pPr>
    </w:p>
    <w:p w:rsidR="00CD6432" w:rsidRDefault="00CD6432" w:rsidP="00CD6432">
      <w:pPr>
        <w:pStyle w:val="Heading4"/>
      </w:pPr>
      <w:r>
        <w:t>Access arrangements online</w:t>
      </w:r>
    </w:p>
    <w:p w:rsidR="00CD6432" w:rsidRDefault="00CD6432" w:rsidP="00CD6432">
      <w:pPr>
        <w:pStyle w:val="BodyText"/>
        <w:spacing w:before="6"/>
        <w:rPr>
          <w:rFonts w:ascii="Calibri"/>
          <w:b/>
          <w:i w:val="0"/>
          <w:sz w:val="19"/>
        </w:rPr>
      </w:pPr>
    </w:p>
    <w:p w:rsidR="00CD6432" w:rsidRDefault="00CD6432" w:rsidP="00CD6432">
      <w:pPr>
        <w:pStyle w:val="Heading5"/>
        <w:spacing w:line="276" w:lineRule="auto"/>
        <w:ind w:right="412"/>
      </w:pPr>
      <w:r>
        <w:rPr>
          <w:i/>
        </w:rPr>
        <w:t xml:space="preserve">Access arrangements online </w:t>
      </w:r>
      <w:r>
        <w:t>is a tool provided by JCQ member awarding bodies for GCSE and GCE qualifications. This tool also provides the facility to order modified papers for GCSE and GCE qualifications.</w:t>
      </w:r>
    </w:p>
    <w:p w:rsidR="00CD6432" w:rsidRDefault="00CD6432" w:rsidP="00CD6432">
      <w:pPr>
        <w:pStyle w:val="BodyText"/>
        <w:spacing w:before="124" w:line="276" w:lineRule="auto"/>
        <w:ind w:left="525" w:right="224"/>
        <w:rPr>
          <w:rFonts w:ascii="Calibri" w:hAnsi="Calibri"/>
        </w:rPr>
      </w:pPr>
      <w:r>
        <w:rPr>
          <w:rFonts w:ascii="Calibri" w:hAnsi="Calibri"/>
        </w:rPr>
        <w:t>“For GCSE and GCE qualifications, Access arrangements online enables centres to make a single on-line application for a candidate requiring access arrangements using any of the secure awarding body extranet sites. Access arrangements online will provide an instant response and will only allow a maximum of 26 months for any arrangement.</w:t>
      </w:r>
    </w:p>
    <w:p w:rsidR="00CD6432" w:rsidRDefault="00CD6432" w:rsidP="00CD6432">
      <w:pPr>
        <w:pStyle w:val="BodyText"/>
        <w:spacing w:before="121"/>
        <w:ind w:left="525"/>
        <w:rPr>
          <w:rFonts w:ascii="Calibri"/>
        </w:rPr>
      </w:pPr>
      <w:r>
        <w:rPr>
          <w:rFonts w:ascii="Calibri"/>
        </w:rPr>
        <w:t>Further information on Access arrangements online is available from:</w:t>
      </w:r>
    </w:p>
    <w:p w:rsidR="00CD6432" w:rsidRDefault="00274661" w:rsidP="00CD6432">
      <w:pPr>
        <w:pStyle w:val="Heading7"/>
        <w:tabs>
          <w:tab w:val="left" w:pos="9094"/>
        </w:tabs>
        <w:spacing w:before="36"/>
        <w:ind w:left="527"/>
        <w:rPr>
          <w:rFonts w:ascii="Calibri" w:hAnsi="Calibri"/>
          <w:b w:val="0"/>
          <w:i w:val="0"/>
          <w:sz w:val="18"/>
        </w:rPr>
      </w:pPr>
      <w:hyperlink r:id="rId13">
        <w:r w:rsidR="00CD6432">
          <w:rPr>
            <w:color w:val="007AB9"/>
          </w:rPr>
          <w:t>http://www.jcq.org.uk/exams-office/aao-access-arrangements-online</w:t>
        </w:r>
      </w:hyperlink>
      <w:r w:rsidR="00CD6432">
        <w:rPr>
          <w:rFonts w:ascii="Calibri" w:hAnsi="Calibri"/>
          <w:b w:val="0"/>
        </w:rPr>
        <w:t>”</w:t>
      </w:r>
      <w:r w:rsidR="00CD6432">
        <w:rPr>
          <w:rFonts w:ascii="Calibri" w:hAnsi="Calibri"/>
          <w:b w:val="0"/>
        </w:rPr>
        <w:tab/>
      </w:r>
      <w:hyperlink r:id="rId14">
        <w:r w:rsidR="00CD6432">
          <w:rPr>
            <w:rFonts w:ascii="Calibri" w:hAnsi="Calibri"/>
            <w:b w:val="0"/>
            <w:i w:val="0"/>
            <w:sz w:val="18"/>
          </w:rPr>
          <w:t>[</w:t>
        </w:r>
        <w:r w:rsidR="00CD6432">
          <w:rPr>
            <w:i w:val="0"/>
            <w:color w:val="007AB9"/>
          </w:rPr>
          <w:t>AA</w:t>
        </w:r>
        <w:r w:rsidR="00CD6432">
          <w:rPr>
            <w:i w:val="0"/>
            <w:color w:val="007AB9"/>
            <w:spacing w:val="-18"/>
          </w:rPr>
          <w:t xml:space="preserve"> </w:t>
        </w:r>
      </w:hyperlink>
      <w:r w:rsidR="00CD6432">
        <w:rPr>
          <w:rFonts w:ascii="Calibri" w:hAnsi="Calibri"/>
          <w:b w:val="0"/>
          <w:i w:val="0"/>
          <w:sz w:val="18"/>
        </w:rPr>
        <w:t>8.1]</w:t>
      </w:r>
    </w:p>
    <w:p w:rsidR="00CD6432" w:rsidRDefault="00CD6432" w:rsidP="00CD6432">
      <w:pPr>
        <w:pStyle w:val="BodyText"/>
        <w:rPr>
          <w:rFonts w:ascii="Calibri"/>
          <w:i w:val="0"/>
        </w:rPr>
      </w:pPr>
    </w:p>
    <w:p w:rsidR="00CD6432" w:rsidRDefault="00CD6432" w:rsidP="00CD6432">
      <w:pPr>
        <w:pStyle w:val="BodyText"/>
        <w:spacing w:before="7"/>
        <w:rPr>
          <w:rFonts w:ascii="Calibri"/>
          <w:i w:val="0"/>
          <w:sz w:val="21"/>
        </w:rPr>
      </w:pPr>
      <w:r>
        <w:rPr>
          <w:noProof/>
          <w:lang w:bidi="ar-SA"/>
        </w:rPr>
        <mc:AlternateContent>
          <mc:Choice Requires="wps">
            <w:drawing>
              <wp:anchor distT="0" distB="0" distL="0" distR="0" simplePos="0" relativeHeight="251664384" behindDoc="0" locked="0" layoutInCell="1" allowOverlap="1" wp14:anchorId="1BF299A7" wp14:editId="44FD5477">
                <wp:simplePos x="0" y="0"/>
                <wp:positionH relativeFrom="page">
                  <wp:posOffset>1036320</wp:posOffset>
                </wp:positionH>
                <wp:positionV relativeFrom="paragraph">
                  <wp:posOffset>195580</wp:posOffset>
                </wp:positionV>
                <wp:extent cx="5845810" cy="737870"/>
                <wp:effectExtent l="7620" t="10160" r="13970" b="139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7378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432" w:rsidRDefault="00CD6432" w:rsidP="00CD6432">
                            <w:pPr>
                              <w:spacing w:before="115"/>
                              <w:ind w:left="103" w:right="207"/>
                              <w:rPr>
                                <w:sz w:val="20"/>
                              </w:rPr>
                            </w:pPr>
                            <w:r>
                              <w:rPr>
                                <w:sz w:val="20"/>
                              </w:rPr>
                              <w:t>The Specialist Assessor retains all original test papers, work samples and other supporting evidence along with a copy of the form and correspondence with parents/carers/outside agencies.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99A7" id="Text Box 2" o:spid="_x0000_s1031" type="#_x0000_t202" style="position:absolute;margin-left:81.6pt;margin-top:15.4pt;width:460.3pt;height:5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" filled="f" strokeweight=".48pt">
                <v:textbox inset="0,0,0,0">
                  <w:txbxContent>
                    <w:p w:rsidR="00CD6432" w:rsidRDefault="00CD6432" w:rsidP="00CD6432">
                      <w:pPr>
                        <w:spacing w:before="115"/>
                        <w:ind w:left="103" w:right="207"/>
                        <w:rPr>
                          <w:sz w:val="20"/>
                        </w:rPr>
                      </w:pPr>
                      <w:r>
                        <w:rPr>
                          <w:sz w:val="20"/>
                        </w:rPr>
                        <w:t>The Specialist Assessor retains all original test papers, work samples and other supporting evidence along with a copy of the form and correspondence with parents/carers/outside agencies.</w:t>
                      </w:r>
                    </w:p>
                  </w:txbxContent>
                </v:textbox>
                <w10:wrap type="topAndBottom" anchorx="page"/>
              </v:shape>
            </w:pict>
          </mc:Fallback>
        </mc:AlternateContent>
      </w:r>
    </w:p>
    <w:p w:rsidR="00CD6432" w:rsidRDefault="00CD6432" w:rsidP="00CD6432">
      <w:pPr>
        <w:rPr>
          <w:rFonts w:ascii="Calibri"/>
          <w:sz w:val="21"/>
        </w:rPr>
        <w:sectPr w:rsidR="00CD6432">
          <w:pgSz w:w="11910" w:h="16850"/>
          <w:pgMar w:top="960" w:right="960" w:bottom="280" w:left="920" w:header="720" w:footer="720" w:gutter="0"/>
          <w:cols w:space="720"/>
        </w:sectPr>
      </w:pPr>
    </w:p>
    <w:p w:rsidR="00CD6432" w:rsidRDefault="00CD6432" w:rsidP="00CD6432">
      <w:pPr>
        <w:pStyle w:val="BodyText"/>
        <w:spacing w:before="3"/>
        <w:rPr>
          <w:rFonts w:ascii="Calibri"/>
          <w:i w:val="0"/>
          <w:sz w:val="8"/>
        </w:rPr>
      </w:pPr>
    </w:p>
    <w:p w:rsidR="00CD6432" w:rsidRDefault="00CD6432" w:rsidP="00CD6432">
      <w:pPr>
        <w:pStyle w:val="Heading2"/>
        <w:spacing w:before="92"/>
      </w:pPr>
      <w:bookmarkStart w:id="10" w:name="_bookmark9"/>
      <w:bookmarkEnd w:id="10"/>
      <w:r>
        <w:t>Word processor policy</w:t>
      </w:r>
    </w:p>
    <w:p w:rsidR="00CD6432" w:rsidRDefault="00CD6432" w:rsidP="00CD6432">
      <w:pPr>
        <w:pStyle w:val="BodyText"/>
        <w:spacing w:before="6"/>
        <w:rPr>
          <w:rFonts w:ascii="Arial"/>
          <w:b/>
          <w:i w:val="0"/>
          <w:sz w:val="24"/>
        </w:rPr>
      </w:pPr>
    </w:p>
    <w:p w:rsidR="00CD6432" w:rsidRDefault="00CD6432" w:rsidP="00CD6432">
      <w:pPr>
        <w:pStyle w:val="Heading5"/>
      </w:pPr>
      <w:r>
        <w:t>An exam candidate may be approved the use of a word processor where this is appropriate to the</w:t>
      </w:r>
    </w:p>
    <w:p w:rsidR="00CD6432" w:rsidRDefault="00CD6432" w:rsidP="00CD6432">
      <w:pPr>
        <w:pStyle w:val="Heading5"/>
        <w:spacing w:before="39" w:line="278" w:lineRule="auto"/>
        <w:ind w:right="878"/>
      </w:pPr>
      <w:r>
        <w:t>candidate’s needs and not simply because this is the candidate’s preferred way of working within the centre.</w:t>
      </w:r>
    </w:p>
    <w:p w:rsidR="00CD6432" w:rsidRDefault="00CD6432" w:rsidP="00CD6432">
      <w:pPr>
        <w:pStyle w:val="BodyText"/>
        <w:rPr>
          <w:rFonts w:ascii="Calibri"/>
          <w:i w:val="0"/>
          <w:sz w:val="22"/>
        </w:rPr>
      </w:pPr>
    </w:p>
    <w:p w:rsidR="00CD6432" w:rsidRDefault="00CD6432" w:rsidP="00CD6432">
      <w:pPr>
        <w:pStyle w:val="BodyText"/>
        <w:spacing w:before="11"/>
        <w:rPr>
          <w:rFonts w:ascii="Calibri"/>
          <w:i w:val="0"/>
          <w:sz w:val="16"/>
        </w:rPr>
      </w:pPr>
    </w:p>
    <w:p w:rsidR="00CD6432" w:rsidRDefault="00CD6432" w:rsidP="00CD6432">
      <w:pPr>
        <w:pStyle w:val="Heading2"/>
      </w:pPr>
      <w:bookmarkStart w:id="11" w:name="_bookmark10"/>
      <w:bookmarkEnd w:id="11"/>
      <w:r>
        <w:t>Separate invigilation within the centre</w:t>
      </w:r>
    </w:p>
    <w:p w:rsidR="00CD6432" w:rsidRDefault="00CD6432" w:rsidP="00CD6432">
      <w:pPr>
        <w:pStyle w:val="BodyText"/>
        <w:spacing w:before="6"/>
        <w:rPr>
          <w:rFonts w:ascii="Arial"/>
          <w:b/>
          <w:i w:val="0"/>
          <w:sz w:val="24"/>
        </w:rPr>
      </w:pPr>
    </w:p>
    <w:p w:rsidR="00CD6432" w:rsidRDefault="00CD6432" w:rsidP="00CD6432">
      <w:pPr>
        <w:pStyle w:val="Heading5"/>
        <w:spacing w:line="278" w:lineRule="auto"/>
        <w:ind w:right="362"/>
      </w:pPr>
      <w:r>
        <w:t>A decision where an exam candidate may be approved separate invigilation within the centre will be based on whether the candidate</w:t>
      </w:r>
    </w:p>
    <w:p w:rsidR="00CD6432" w:rsidRDefault="00CD6432" w:rsidP="00CD6432">
      <w:pPr>
        <w:pStyle w:val="ListParagraph"/>
        <w:widowControl w:val="0"/>
        <w:numPr>
          <w:ilvl w:val="0"/>
          <w:numId w:val="12"/>
        </w:numPr>
        <w:tabs>
          <w:tab w:val="left" w:pos="820"/>
          <w:tab w:val="left" w:pos="821"/>
        </w:tabs>
        <w:autoSpaceDE w:val="0"/>
        <w:autoSpaceDN w:val="0"/>
        <w:spacing w:before="192" w:after="0" w:line="244" w:lineRule="exact"/>
        <w:contextualSpacing w:val="0"/>
        <w:rPr>
          <w:i/>
          <w:sz w:val="20"/>
        </w:rPr>
      </w:pPr>
      <w:r>
        <w:rPr>
          <w:i/>
          <w:sz w:val="20"/>
        </w:rPr>
        <w:t>...has a substantial and long term impairment which has an adverse effect;</w:t>
      </w:r>
      <w:r>
        <w:rPr>
          <w:i/>
          <w:spacing w:val="1"/>
          <w:sz w:val="20"/>
        </w:rPr>
        <w:t xml:space="preserve"> </w:t>
      </w:r>
      <w:r>
        <w:rPr>
          <w:i/>
          <w:sz w:val="20"/>
        </w:rPr>
        <w:t>and</w:t>
      </w:r>
    </w:p>
    <w:p w:rsidR="00CD6432" w:rsidRDefault="00CD6432" w:rsidP="00CD6432">
      <w:pPr>
        <w:pStyle w:val="ListParagraph"/>
        <w:widowControl w:val="0"/>
        <w:numPr>
          <w:ilvl w:val="0"/>
          <w:numId w:val="12"/>
        </w:numPr>
        <w:tabs>
          <w:tab w:val="left" w:pos="820"/>
          <w:tab w:val="left" w:pos="821"/>
          <w:tab w:val="left" w:pos="8305"/>
        </w:tabs>
        <w:autoSpaceDE w:val="0"/>
        <w:autoSpaceDN w:val="0"/>
        <w:spacing w:after="0" w:line="244" w:lineRule="exact"/>
        <w:contextualSpacing w:val="0"/>
        <w:rPr>
          <w:sz w:val="18"/>
        </w:rPr>
      </w:pPr>
      <w:r>
        <w:rPr>
          <w:i/>
          <w:sz w:val="20"/>
        </w:rPr>
        <w:t>the candidate’s normal way of working within</w:t>
      </w:r>
      <w:r>
        <w:rPr>
          <w:i/>
          <w:spacing w:val="-15"/>
          <w:sz w:val="20"/>
        </w:rPr>
        <w:t xml:space="preserve"> </w:t>
      </w:r>
      <w:r>
        <w:rPr>
          <w:i/>
          <w:sz w:val="20"/>
        </w:rPr>
        <w:t>the</w:t>
      </w:r>
      <w:r>
        <w:rPr>
          <w:i/>
          <w:spacing w:val="-2"/>
          <w:sz w:val="20"/>
        </w:rPr>
        <w:t xml:space="preserve"> </w:t>
      </w:r>
      <w:r>
        <w:rPr>
          <w:i/>
          <w:sz w:val="20"/>
        </w:rPr>
        <w:t>centre.</w:t>
      </w:r>
      <w:r>
        <w:rPr>
          <w:i/>
          <w:sz w:val="20"/>
        </w:rPr>
        <w:tab/>
      </w:r>
      <w:hyperlink r:id="rId15">
        <w:r>
          <w:rPr>
            <w:sz w:val="18"/>
          </w:rPr>
          <w:t>[</w:t>
        </w:r>
        <w:r>
          <w:rPr>
            <w:rFonts w:ascii="Arial" w:hAnsi="Arial"/>
            <w:b/>
            <w:color w:val="007AB9"/>
            <w:sz w:val="18"/>
          </w:rPr>
          <w:t>AA</w:t>
        </w:r>
        <w:r>
          <w:rPr>
            <w:rFonts w:ascii="Arial" w:hAnsi="Arial"/>
            <w:b/>
            <w:color w:val="007AB9"/>
            <w:spacing w:val="-8"/>
            <w:sz w:val="18"/>
          </w:rPr>
          <w:t xml:space="preserve"> </w:t>
        </w:r>
      </w:hyperlink>
      <w:r>
        <w:rPr>
          <w:sz w:val="18"/>
        </w:rPr>
        <w:t>5.16]</w:t>
      </w:r>
    </w:p>
    <w:p w:rsidR="00CD6432" w:rsidRDefault="00CD6432" w:rsidP="004B430F">
      <w:pPr>
        <w:jc w:val="center"/>
        <w:rPr>
          <w:b/>
          <w:sz w:val="28"/>
          <w:szCs w:val="28"/>
        </w:rPr>
      </w:pPr>
    </w:p>
    <w:p w:rsidR="00EE65C7" w:rsidRDefault="00EE65C7" w:rsidP="00EE65C7">
      <w:pPr>
        <w:pStyle w:val="Default"/>
      </w:pPr>
    </w:p>
    <w:sectPr w:rsidR="00EE65C7" w:rsidSect="00812465">
      <w:headerReference w:type="even" r:id="rId16"/>
      <w:headerReference w:type="default" r:id="rId17"/>
      <w:footerReference w:type="default" r:id="rId18"/>
      <w:headerReference w:type="first" r:id="rId19"/>
      <w:pgSz w:w="11906" w:h="16838"/>
      <w:pgMar w:top="567"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B2" w:rsidRDefault="00131CB2" w:rsidP="00131CB2">
      <w:pPr>
        <w:spacing w:after="0" w:line="240" w:lineRule="auto"/>
      </w:pPr>
      <w:r>
        <w:separator/>
      </w:r>
    </w:p>
  </w:endnote>
  <w:endnote w:type="continuationSeparator" w:id="0">
    <w:p w:rsidR="00131CB2" w:rsidRDefault="00131CB2" w:rsidP="0013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20840"/>
      <w:docPartObj>
        <w:docPartGallery w:val="Page Numbers (Bottom of Page)"/>
        <w:docPartUnique/>
      </w:docPartObj>
    </w:sdtPr>
    <w:sdtEndPr>
      <w:rPr>
        <w:noProof/>
      </w:rPr>
    </w:sdtEndPr>
    <w:sdtContent>
      <w:p w:rsidR="00CD6432" w:rsidRDefault="00CD6432">
        <w:pPr>
          <w:pStyle w:val="Footer"/>
          <w:jc w:val="right"/>
        </w:pPr>
        <w:r>
          <w:fldChar w:fldCharType="begin"/>
        </w:r>
        <w:r>
          <w:instrText xml:space="preserve"> PAGE   \* MERGEFORMAT </w:instrText>
        </w:r>
        <w:r>
          <w:fldChar w:fldCharType="separate"/>
        </w:r>
        <w:r w:rsidR="00274661">
          <w:rPr>
            <w:noProof/>
          </w:rPr>
          <w:t>2</w:t>
        </w:r>
        <w:r>
          <w:rPr>
            <w:noProof/>
          </w:rPr>
          <w:fldChar w:fldCharType="end"/>
        </w:r>
      </w:p>
    </w:sdtContent>
  </w:sdt>
  <w:p w:rsidR="00CD6432" w:rsidRDefault="00CD6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1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B2" w:rsidRDefault="00131CB2" w:rsidP="00131CB2">
      <w:pPr>
        <w:spacing w:after="0" w:line="240" w:lineRule="auto"/>
      </w:pPr>
      <w:r>
        <w:separator/>
      </w:r>
    </w:p>
  </w:footnote>
  <w:footnote w:type="continuationSeparator" w:id="0">
    <w:p w:rsidR="00131CB2" w:rsidRDefault="00131CB2" w:rsidP="00131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2746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5" o:spid="_x0000_s2050" type="#_x0000_t75" style="position:absolute;margin-left:0;margin-top:0;width:450.85pt;height:218.15pt;z-index:-251657216;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2746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6" o:spid="_x0000_s2051" type="#_x0000_t75" style="position:absolute;margin-left:0;margin-top:0;width:450.85pt;height:218.15pt;z-index:-251656192;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B2" w:rsidRDefault="002746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32374" o:spid="_x0000_s2049" type="#_x0000_t75" style="position:absolute;margin-left:0;margin-top:0;width:450.85pt;height:218.15pt;z-index:-251658240;mso-position-horizontal:center;mso-position-horizontal-relative:margin;mso-position-vertical:center;mso-position-vertical-relative:margin" o:allowincell="f">
          <v:imagedata r:id="rId1" o:title="Ormiston Rivers Academ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AE"/>
    <w:multiLevelType w:val="hybridMultilevel"/>
    <w:tmpl w:val="051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27CC7"/>
    <w:multiLevelType w:val="hybridMultilevel"/>
    <w:tmpl w:val="70946708"/>
    <w:lvl w:ilvl="0" w:tplc="2E76B66C">
      <w:numFmt w:val="bullet"/>
      <w:lvlText w:val=""/>
      <w:lvlJc w:val="left"/>
      <w:pPr>
        <w:ind w:left="459" w:hanging="360"/>
      </w:pPr>
      <w:rPr>
        <w:rFonts w:ascii="Symbol" w:eastAsia="Symbol" w:hAnsi="Symbol" w:cs="Symbol" w:hint="default"/>
        <w:w w:val="99"/>
        <w:sz w:val="20"/>
        <w:szCs w:val="20"/>
        <w:lang w:val="en-GB" w:eastAsia="en-GB" w:bidi="en-GB"/>
      </w:rPr>
    </w:lvl>
    <w:lvl w:ilvl="1" w:tplc="D39CA9E6">
      <w:numFmt w:val="bullet"/>
      <w:lvlText w:val=""/>
      <w:lvlJc w:val="left"/>
      <w:pPr>
        <w:ind w:left="1247" w:hanging="360"/>
      </w:pPr>
      <w:rPr>
        <w:rFonts w:ascii="Symbol" w:eastAsia="Symbol" w:hAnsi="Symbol" w:cs="Symbol" w:hint="default"/>
        <w:w w:val="99"/>
        <w:sz w:val="20"/>
        <w:szCs w:val="20"/>
        <w:lang w:val="en-GB" w:eastAsia="en-GB" w:bidi="en-GB"/>
      </w:rPr>
    </w:lvl>
    <w:lvl w:ilvl="2" w:tplc="5BD0A5BE">
      <w:numFmt w:val="bullet"/>
      <w:lvlText w:val="•"/>
      <w:lvlJc w:val="left"/>
      <w:pPr>
        <w:ind w:left="2136" w:hanging="360"/>
      </w:pPr>
      <w:rPr>
        <w:rFonts w:hint="default"/>
        <w:lang w:val="en-GB" w:eastAsia="en-GB" w:bidi="en-GB"/>
      </w:rPr>
    </w:lvl>
    <w:lvl w:ilvl="3" w:tplc="05ACDA56">
      <w:numFmt w:val="bullet"/>
      <w:lvlText w:val="•"/>
      <w:lvlJc w:val="left"/>
      <w:pPr>
        <w:ind w:left="3032" w:hanging="360"/>
      </w:pPr>
      <w:rPr>
        <w:rFonts w:hint="default"/>
        <w:lang w:val="en-GB" w:eastAsia="en-GB" w:bidi="en-GB"/>
      </w:rPr>
    </w:lvl>
    <w:lvl w:ilvl="4" w:tplc="CED2C420">
      <w:numFmt w:val="bullet"/>
      <w:lvlText w:val="•"/>
      <w:lvlJc w:val="left"/>
      <w:pPr>
        <w:ind w:left="3928" w:hanging="360"/>
      </w:pPr>
      <w:rPr>
        <w:rFonts w:hint="default"/>
        <w:lang w:val="en-GB" w:eastAsia="en-GB" w:bidi="en-GB"/>
      </w:rPr>
    </w:lvl>
    <w:lvl w:ilvl="5" w:tplc="8B92F6F2">
      <w:numFmt w:val="bullet"/>
      <w:lvlText w:val="•"/>
      <w:lvlJc w:val="left"/>
      <w:pPr>
        <w:ind w:left="4824" w:hanging="360"/>
      </w:pPr>
      <w:rPr>
        <w:rFonts w:hint="default"/>
        <w:lang w:val="en-GB" w:eastAsia="en-GB" w:bidi="en-GB"/>
      </w:rPr>
    </w:lvl>
    <w:lvl w:ilvl="6" w:tplc="2A602406">
      <w:numFmt w:val="bullet"/>
      <w:lvlText w:val="•"/>
      <w:lvlJc w:val="left"/>
      <w:pPr>
        <w:ind w:left="5721" w:hanging="360"/>
      </w:pPr>
      <w:rPr>
        <w:rFonts w:hint="default"/>
        <w:lang w:val="en-GB" w:eastAsia="en-GB" w:bidi="en-GB"/>
      </w:rPr>
    </w:lvl>
    <w:lvl w:ilvl="7" w:tplc="3BFCA582">
      <w:numFmt w:val="bullet"/>
      <w:lvlText w:val="•"/>
      <w:lvlJc w:val="left"/>
      <w:pPr>
        <w:ind w:left="6617" w:hanging="360"/>
      </w:pPr>
      <w:rPr>
        <w:rFonts w:hint="default"/>
        <w:lang w:val="en-GB" w:eastAsia="en-GB" w:bidi="en-GB"/>
      </w:rPr>
    </w:lvl>
    <w:lvl w:ilvl="8" w:tplc="E1D4FF84">
      <w:numFmt w:val="bullet"/>
      <w:lvlText w:val="•"/>
      <w:lvlJc w:val="left"/>
      <w:pPr>
        <w:ind w:left="7513" w:hanging="360"/>
      </w:pPr>
      <w:rPr>
        <w:rFonts w:hint="default"/>
        <w:lang w:val="en-GB" w:eastAsia="en-GB" w:bidi="en-GB"/>
      </w:rPr>
    </w:lvl>
  </w:abstractNum>
  <w:abstractNum w:abstractNumId="2"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127FC"/>
    <w:multiLevelType w:val="hybridMultilevel"/>
    <w:tmpl w:val="364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A0C9A"/>
    <w:multiLevelType w:val="hybridMultilevel"/>
    <w:tmpl w:val="225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9524E"/>
    <w:multiLevelType w:val="hybridMultilevel"/>
    <w:tmpl w:val="A972F2B2"/>
    <w:lvl w:ilvl="0" w:tplc="DB305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82DF5"/>
    <w:multiLevelType w:val="hybridMultilevel"/>
    <w:tmpl w:val="AE28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1567B"/>
    <w:multiLevelType w:val="hybridMultilevel"/>
    <w:tmpl w:val="C7A4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52B04"/>
    <w:multiLevelType w:val="hybridMultilevel"/>
    <w:tmpl w:val="FF06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225A7"/>
    <w:multiLevelType w:val="hybridMultilevel"/>
    <w:tmpl w:val="8120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603C4"/>
    <w:multiLevelType w:val="hybridMultilevel"/>
    <w:tmpl w:val="46B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44DF2"/>
    <w:multiLevelType w:val="hybridMultilevel"/>
    <w:tmpl w:val="14A08A16"/>
    <w:lvl w:ilvl="0" w:tplc="FBBACF42">
      <w:numFmt w:val="bullet"/>
      <w:lvlText w:val=""/>
      <w:lvlJc w:val="left"/>
      <w:pPr>
        <w:ind w:left="820" w:hanging="360"/>
      </w:pPr>
      <w:rPr>
        <w:rFonts w:ascii="Symbol" w:eastAsia="Symbol" w:hAnsi="Symbol" w:cs="Symbol" w:hint="default"/>
        <w:w w:val="99"/>
        <w:sz w:val="20"/>
        <w:szCs w:val="20"/>
        <w:lang w:val="en-GB" w:eastAsia="en-GB" w:bidi="en-GB"/>
      </w:rPr>
    </w:lvl>
    <w:lvl w:ilvl="1" w:tplc="A3D256FE">
      <w:numFmt w:val="bullet"/>
      <w:lvlText w:val="•"/>
      <w:lvlJc w:val="left"/>
      <w:pPr>
        <w:ind w:left="1740" w:hanging="360"/>
      </w:pPr>
      <w:rPr>
        <w:rFonts w:hint="default"/>
        <w:lang w:val="en-GB" w:eastAsia="en-GB" w:bidi="en-GB"/>
      </w:rPr>
    </w:lvl>
    <w:lvl w:ilvl="2" w:tplc="D7520822">
      <w:numFmt w:val="bullet"/>
      <w:lvlText w:val="•"/>
      <w:lvlJc w:val="left"/>
      <w:pPr>
        <w:ind w:left="2661" w:hanging="360"/>
      </w:pPr>
      <w:rPr>
        <w:rFonts w:hint="default"/>
        <w:lang w:val="en-GB" w:eastAsia="en-GB" w:bidi="en-GB"/>
      </w:rPr>
    </w:lvl>
    <w:lvl w:ilvl="3" w:tplc="70FE35FA">
      <w:numFmt w:val="bullet"/>
      <w:lvlText w:val="•"/>
      <w:lvlJc w:val="left"/>
      <w:pPr>
        <w:ind w:left="3581" w:hanging="360"/>
      </w:pPr>
      <w:rPr>
        <w:rFonts w:hint="default"/>
        <w:lang w:val="en-GB" w:eastAsia="en-GB" w:bidi="en-GB"/>
      </w:rPr>
    </w:lvl>
    <w:lvl w:ilvl="4" w:tplc="04E059AC">
      <w:numFmt w:val="bullet"/>
      <w:lvlText w:val="•"/>
      <w:lvlJc w:val="left"/>
      <w:pPr>
        <w:ind w:left="4502" w:hanging="360"/>
      </w:pPr>
      <w:rPr>
        <w:rFonts w:hint="default"/>
        <w:lang w:val="en-GB" w:eastAsia="en-GB" w:bidi="en-GB"/>
      </w:rPr>
    </w:lvl>
    <w:lvl w:ilvl="5" w:tplc="8800DAD8">
      <w:numFmt w:val="bullet"/>
      <w:lvlText w:val="•"/>
      <w:lvlJc w:val="left"/>
      <w:pPr>
        <w:ind w:left="5423" w:hanging="360"/>
      </w:pPr>
      <w:rPr>
        <w:rFonts w:hint="default"/>
        <w:lang w:val="en-GB" w:eastAsia="en-GB" w:bidi="en-GB"/>
      </w:rPr>
    </w:lvl>
    <w:lvl w:ilvl="6" w:tplc="28AEFAE8">
      <w:numFmt w:val="bullet"/>
      <w:lvlText w:val="•"/>
      <w:lvlJc w:val="left"/>
      <w:pPr>
        <w:ind w:left="6343" w:hanging="360"/>
      </w:pPr>
      <w:rPr>
        <w:rFonts w:hint="default"/>
        <w:lang w:val="en-GB" w:eastAsia="en-GB" w:bidi="en-GB"/>
      </w:rPr>
    </w:lvl>
    <w:lvl w:ilvl="7" w:tplc="1954EFA4">
      <w:numFmt w:val="bullet"/>
      <w:lvlText w:val="•"/>
      <w:lvlJc w:val="left"/>
      <w:pPr>
        <w:ind w:left="7264" w:hanging="360"/>
      </w:pPr>
      <w:rPr>
        <w:rFonts w:hint="default"/>
        <w:lang w:val="en-GB" w:eastAsia="en-GB" w:bidi="en-GB"/>
      </w:rPr>
    </w:lvl>
    <w:lvl w:ilvl="8" w:tplc="F0AEF11A">
      <w:numFmt w:val="bullet"/>
      <w:lvlText w:val="•"/>
      <w:lvlJc w:val="left"/>
      <w:pPr>
        <w:ind w:left="8185" w:hanging="360"/>
      </w:pPr>
      <w:rPr>
        <w:rFonts w:hint="default"/>
        <w:lang w:val="en-GB" w:eastAsia="en-GB" w:bidi="en-GB"/>
      </w:rPr>
    </w:lvl>
  </w:abstractNum>
  <w:abstractNum w:abstractNumId="12" w15:restartNumberingAfterBreak="0">
    <w:nsid w:val="771108D3"/>
    <w:multiLevelType w:val="hybridMultilevel"/>
    <w:tmpl w:val="618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0"/>
  </w:num>
  <w:num w:numId="5">
    <w:abstractNumId w:val="7"/>
  </w:num>
  <w:num w:numId="6">
    <w:abstractNumId w:val="6"/>
  </w:num>
  <w:num w:numId="7">
    <w:abstractNumId w:val="9"/>
  </w:num>
  <w:num w:numId="8">
    <w:abstractNumId w:val="5"/>
  </w:num>
  <w:num w:numId="9">
    <w:abstractNumId w:val="3"/>
  </w:num>
  <w:num w:numId="10">
    <w:abstractNumId w:val="10"/>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D1"/>
    <w:rsid w:val="00011ED9"/>
    <w:rsid w:val="00074E7C"/>
    <w:rsid w:val="000C506E"/>
    <w:rsid w:val="00131CB2"/>
    <w:rsid w:val="00135BD1"/>
    <w:rsid w:val="00207B00"/>
    <w:rsid w:val="0023502C"/>
    <w:rsid w:val="00274661"/>
    <w:rsid w:val="00286937"/>
    <w:rsid w:val="002B1E5E"/>
    <w:rsid w:val="00372629"/>
    <w:rsid w:val="003A0731"/>
    <w:rsid w:val="00461369"/>
    <w:rsid w:val="004947BA"/>
    <w:rsid w:val="004B430F"/>
    <w:rsid w:val="0051352C"/>
    <w:rsid w:val="005D4529"/>
    <w:rsid w:val="00622784"/>
    <w:rsid w:val="006F2E86"/>
    <w:rsid w:val="007254C7"/>
    <w:rsid w:val="00732FEE"/>
    <w:rsid w:val="00812465"/>
    <w:rsid w:val="00816B7F"/>
    <w:rsid w:val="008B6CE6"/>
    <w:rsid w:val="0092706D"/>
    <w:rsid w:val="009418A2"/>
    <w:rsid w:val="00A3220A"/>
    <w:rsid w:val="00A52AE3"/>
    <w:rsid w:val="00B02B22"/>
    <w:rsid w:val="00B665BD"/>
    <w:rsid w:val="00B85AD2"/>
    <w:rsid w:val="00BF373D"/>
    <w:rsid w:val="00C16B34"/>
    <w:rsid w:val="00C707CD"/>
    <w:rsid w:val="00C817CA"/>
    <w:rsid w:val="00C91EBE"/>
    <w:rsid w:val="00CA7807"/>
    <w:rsid w:val="00CD6432"/>
    <w:rsid w:val="00D05421"/>
    <w:rsid w:val="00D3299C"/>
    <w:rsid w:val="00EB6495"/>
    <w:rsid w:val="00EE65C7"/>
    <w:rsid w:val="00F6795E"/>
    <w:rsid w:val="00FD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B1A398F-7712-4CF4-AD2E-FAA8B76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D6432"/>
    <w:pPr>
      <w:widowControl w:val="0"/>
      <w:autoSpaceDE w:val="0"/>
      <w:autoSpaceDN w:val="0"/>
      <w:spacing w:before="75" w:after="0" w:line="240" w:lineRule="auto"/>
      <w:ind w:left="100"/>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CD6432"/>
    <w:pPr>
      <w:widowControl w:val="0"/>
      <w:autoSpaceDE w:val="0"/>
      <w:autoSpaceDN w:val="0"/>
      <w:spacing w:after="0" w:line="240" w:lineRule="auto"/>
      <w:ind w:left="100"/>
      <w:outlineLvl w:val="1"/>
    </w:pPr>
    <w:rPr>
      <w:rFonts w:ascii="Arial" w:eastAsia="Arial" w:hAnsi="Arial" w:cs="Arial"/>
      <w:b/>
      <w:bCs/>
      <w:sz w:val="24"/>
      <w:szCs w:val="24"/>
      <w:lang w:eastAsia="en-GB" w:bidi="en-GB"/>
    </w:rPr>
  </w:style>
  <w:style w:type="paragraph" w:styleId="Heading3">
    <w:name w:val="heading 3"/>
    <w:basedOn w:val="Normal"/>
    <w:link w:val="Heading3Char"/>
    <w:uiPriority w:val="1"/>
    <w:qFormat/>
    <w:rsid w:val="00CD6432"/>
    <w:pPr>
      <w:widowControl w:val="0"/>
      <w:autoSpaceDE w:val="0"/>
      <w:autoSpaceDN w:val="0"/>
      <w:spacing w:before="31" w:after="0" w:line="240" w:lineRule="auto"/>
      <w:ind w:left="1139"/>
      <w:outlineLvl w:val="2"/>
    </w:pPr>
    <w:rPr>
      <w:rFonts w:ascii="Calibri" w:eastAsia="Calibri" w:hAnsi="Calibri" w:cs="Calibri"/>
      <w:sz w:val="24"/>
      <w:szCs w:val="24"/>
      <w:lang w:eastAsia="en-GB" w:bidi="en-GB"/>
    </w:rPr>
  </w:style>
  <w:style w:type="paragraph" w:styleId="Heading4">
    <w:name w:val="heading 4"/>
    <w:basedOn w:val="Normal"/>
    <w:link w:val="Heading4Char"/>
    <w:uiPriority w:val="1"/>
    <w:qFormat/>
    <w:rsid w:val="00CD6432"/>
    <w:pPr>
      <w:widowControl w:val="0"/>
      <w:autoSpaceDE w:val="0"/>
      <w:autoSpaceDN w:val="0"/>
      <w:spacing w:after="0" w:line="240" w:lineRule="auto"/>
      <w:ind w:left="100"/>
      <w:outlineLvl w:val="3"/>
    </w:pPr>
    <w:rPr>
      <w:rFonts w:ascii="Calibri" w:eastAsia="Calibri" w:hAnsi="Calibri" w:cs="Calibri"/>
      <w:b/>
      <w:bCs/>
      <w:lang w:eastAsia="en-GB" w:bidi="en-GB"/>
    </w:rPr>
  </w:style>
  <w:style w:type="paragraph" w:styleId="Heading5">
    <w:name w:val="heading 5"/>
    <w:basedOn w:val="Normal"/>
    <w:link w:val="Heading5Char"/>
    <w:uiPriority w:val="1"/>
    <w:qFormat/>
    <w:rsid w:val="00CD6432"/>
    <w:pPr>
      <w:widowControl w:val="0"/>
      <w:autoSpaceDE w:val="0"/>
      <w:autoSpaceDN w:val="0"/>
      <w:spacing w:after="0" w:line="240" w:lineRule="auto"/>
      <w:ind w:left="100"/>
      <w:outlineLvl w:val="4"/>
    </w:pPr>
    <w:rPr>
      <w:rFonts w:ascii="Calibri" w:eastAsia="Calibri" w:hAnsi="Calibri" w:cs="Calibri"/>
      <w:lang w:eastAsia="en-GB" w:bidi="en-GB"/>
    </w:rPr>
  </w:style>
  <w:style w:type="paragraph" w:styleId="Heading7">
    <w:name w:val="heading 7"/>
    <w:basedOn w:val="Normal"/>
    <w:link w:val="Heading7Char"/>
    <w:uiPriority w:val="1"/>
    <w:qFormat/>
    <w:rsid w:val="00CD6432"/>
    <w:pPr>
      <w:widowControl w:val="0"/>
      <w:autoSpaceDE w:val="0"/>
      <w:autoSpaceDN w:val="0"/>
      <w:spacing w:after="0" w:line="240" w:lineRule="auto"/>
      <w:ind w:left="100"/>
      <w:outlineLvl w:val="6"/>
    </w:pPr>
    <w:rPr>
      <w:rFonts w:ascii="Arial" w:eastAsia="Arial" w:hAnsi="Arial" w:cs="Arial"/>
      <w:b/>
      <w:bCs/>
      <w:i/>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72629"/>
    <w:pPr>
      <w:ind w:left="720"/>
      <w:contextualSpacing/>
    </w:pPr>
  </w:style>
  <w:style w:type="paragraph" w:styleId="BalloonText">
    <w:name w:val="Balloon Text"/>
    <w:basedOn w:val="Normal"/>
    <w:link w:val="BalloonTextChar"/>
    <w:uiPriority w:val="99"/>
    <w:semiHidden/>
    <w:unhideWhenUsed/>
    <w:rsid w:val="0013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B2"/>
    <w:rPr>
      <w:rFonts w:ascii="Tahoma" w:hAnsi="Tahoma" w:cs="Tahoma"/>
      <w:sz w:val="16"/>
      <w:szCs w:val="16"/>
    </w:rPr>
  </w:style>
  <w:style w:type="character" w:styleId="Hyperlink">
    <w:name w:val="Hyperlink"/>
    <w:basedOn w:val="DefaultParagraphFont"/>
    <w:uiPriority w:val="99"/>
    <w:unhideWhenUsed/>
    <w:rsid w:val="00131CB2"/>
    <w:rPr>
      <w:color w:val="0000FF" w:themeColor="hyperlink"/>
      <w:u w:val="single"/>
    </w:rPr>
  </w:style>
  <w:style w:type="paragraph" w:styleId="Header">
    <w:name w:val="header"/>
    <w:basedOn w:val="Normal"/>
    <w:link w:val="HeaderChar"/>
    <w:uiPriority w:val="99"/>
    <w:unhideWhenUsed/>
    <w:rsid w:val="0013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CB2"/>
  </w:style>
  <w:style w:type="paragraph" w:styleId="Footer">
    <w:name w:val="footer"/>
    <w:basedOn w:val="Normal"/>
    <w:link w:val="FooterChar"/>
    <w:uiPriority w:val="99"/>
    <w:unhideWhenUsed/>
    <w:rsid w:val="0013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CB2"/>
  </w:style>
  <w:style w:type="paragraph" w:customStyle="1" w:styleId="Default">
    <w:name w:val="Default"/>
    <w:rsid w:val="00EE65C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CD6432"/>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CD6432"/>
    <w:rPr>
      <w:rFonts w:ascii="Arial" w:eastAsia="Arial" w:hAnsi="Arial" w:cs="Arial"/>
      <w:b/>
      <w:bCs/>
      <w:sz w:val="24"/>
      <w:szCs w:val="24"/>
      <w:lang w:eastAsia="en-GB" w:bidi="en-GB"/>
    </w:rPr>
  </w:style>
  <w:style w:type="character" w:customStyle="1" w:styleId="Heading3Char">
    <w:name w:val="Heading 3 Char"/>
    <w:basedOn w:val="DefaultParagraphFont"/>
    <w:link w:val="Heading3"/>
    <w:uiPriority w:val="1"/>
    <w:rsid w:val="00CD6432"/>
    <w:rPr>
      <w:rFonts w:ascii="Calibri" w:eastAsia="Calibri" w:hAnsi="Calibri" w:cs="Calibri"/>
      <w:sz w:val="24"/>
      <w:szCs w:val="24"/>
      <w:lang w:eastAsia="en-GB" w:bidi="en-GB"/>
    </w:rPr>
  </w:style>
  <w:style w:type="character" w:customStyle="1" w:styleId="Heading4Char">
    <w:name w:val="Heading 4 Char"/>
    <w:basedOn w:val="DefaultParagraphFont"/>
    <w:link w:val="Heading4"/>
    <w:uiPriority w:val="1"/>
    <w:rsid w:val="00CD6432"/>
    <w:rPr>
      <w:rFonts w:ascii="Calibri" w:eastAsia="Calibri" w:hAnsi="Calibri" w:cs="Calibri"/>
      <w:b/>
      <w:bCs/>
      <w:lang w:eastAsia="en-GB" w:bidi="en-GB"/>
    </w:rPr>
  </w:style>
  <w:style w:type="character" w:customStyle="1" w:styleId="Heading5Char">
    <w:name w:val="Heading 5 Char"/>
    <w:basedOn w:val="DefaultParagraphFont"/>
    <w:link w:val="Heading5"/>
    <w:uiPriority w:val="1"/>
    <w:rsid w:val="00CD6432"/>
    <w:rPr>
      <w:rFonts w:ascii="Calibri" w:eastAsia="Calibri" w:hAnsi="Calibri" w:cs="Calibri"/>
      <w:lang w:eastAsia="en-GB" w:bidi="en-GB"/>
    </w:rPr>
  </w:style>
  <w:style w:type="character" w:customStyle="1" w:styleId="Heading7Char">
    <w:name w:val="Heading 7 Char"/>
    <w:basedOn w:val="DefaultParagraphFont"/>
    <w:link w:val="Heading7"/>
    <w:uiPriority w:val="1"/>
    <w:rsid w:val="00CD6432"/>
    <w:rPr>
      <w:rFonts w:ascii="Arial" w:eastAsia="Arial" w:hAnsi="Arial" w:cs="Arial"/>
      <w:b/>
      <w:bCs/>
      <w:i/>
      <w:sz w:val="20"/>
      <w:szCs w:val="20"/>
      <w:lang w:eastAsia="en-GB" w:bidi="en-GB"/>
    </w:rPr>
  </w:style>
  <w:style w:type="paragraph" w:styleId="TOC1">
    <w:name w:val="toc 1"/>
    <w:basedOn w:val="Normal"/>
    <w:uiPriority w:val="1"/>
    <w:qFormat/>
    <w:rsid w:val="00CD6432"/>
    <w:pPr>
      <w:widowControl w:val="0"/>
      <w:autoSpaceDE w:val="0"/>
      <w:autoSpaceDN w:val="0"/>
      <w:spacing w:before="100" w:after="0" w:line="240" w:lineRule="auto"/>
      <w:ind w:left="100"/>
    </w:pPr>
    <w:rPr>
      <w:rFonts w:ascii="Arial" w:eastAsia="Arial" w:hAnsi="Arial" w:cs="Arial"/>
      <w:lang w:eastAsia="en-GB" w:bidi="en-GB"/>
    </w:rPr>
  </w:style>
  <w:style w:type="paragraph" w:styleId="TOC2">
    <w:name w:val="toc 2"/>
    <w:basedOn w:val="Normal"/>
    <w:uiPriority w:val="1"/>
    <w:qFormat/>
    <w:rsid w:val="00CD6432"/>
    <w:pPr>
      <w:widowControl w:val="0"/>
      <w:autoSpaceDE w:val="0"/>
      <w:autoSpaceDN w:val="0"/>
      <w:spacing w:before="100" w:after="0" w:line="240" w:lineRule="auto"/>
      <w:ind w:left="320"/>
    </w:pPr>
    <w:rPr>
      <w:rFonts w:ascii="Arial" w:eastAsia="Arial" w:hAnsi="Arial" w:cs="Arial"/>
      <w:lang w:eastAsia="en-GB" w:bidi="en-GB"/>
    </w:rPr>
  </w:style>
  <w:style w:type="paragraph" w:styleId="TOC3">
    <w:name w:val="toc 3"/>
    <w:basedOn w:val="Normal"/>
    <w:uiPriority w:val="1"/>
    <w:qFormat/>
    <w:rsid w:val="00CD6432"/>
    <w:pPr>
      <w:widowControl w:val="0"/>
      <w:autoSpaceDE w:val="0"/>
      <w:autoSpaceDN w:val="0"/>
      <w:spacing w:before="100" w:after="0" w:line="240" w:lineRule="auto"/>
      <w:ind w:left="320"/>
    </w:pPr>
    <w:rPr>
      <w:rFonts w:ascii="Arial" w:eastAsia="Arial" w:hAnsi="Arial" w:cs="Arial"/>
      <w:b/>
      <w:bCs/>
      <w:i/>
      <w:lang w:eastAsia="en-GB" w:bidi="en-GB"/>
    </w:rPr>
  </w:style>
  <w:style w:type="paragraph" w:styleId="BodyText">
    <w:name w:val="Body Text"/>
    <w:basedOn w:val="Normal"/>
    <w:link w:val="BodyTextChar"/>
    <w:uiPriority w:val="1"/>
    <w:qFormat/>
    <w:rsid w:val="00CD6432"/>
    <w:pPr>
      <w:widowControl w:val="0"/>
      <w:autoSpaceDE w:val="0"/>
      <w:autoSpaceDN w:val="0"/>
      <w:spacing w:after="0" w:line="240" w:lineRule="auto"/>
    </w:pPr>
    <w:rPr>
      <w:rFonts w:ascii="Times New Roman" w:eastAsia="Times New Roman" w:hAnsi="Times New Roman" w:cs="Times New Roman"/>
      <w:i/>
      <w:sz w:val="20"/>
      <w:szCs w:val="20"/>
      <w:lang w:eastAsia="en-GB" w:bidi="en-GB"/>
    </w:rPr>
  </w:style>
  <w:style w:type="character" w:customStyle="1" w:styleId="BodyTextChar">
    <w:name w:val="Body Text Char"/>
    <w:basedOn w:val="DefaultParagraphFont"/>
    <w:link w:val="BodyText"/>
    <w:uiPriority w:val="1"/>
    <w:rsid w:val="00CD6432"/>
    <w:rPr>
      <w:rFonts w:ascii="Times New Roman" w:eastAsia="Times New Roman" w:hAnsi="Times New Roman" w:cs="Times New Roman"/>
      <w:i/>
      <w:sz w:val="20"/>
      <w:szCs w:val="20"/>
      <w:lang w:eastAsia="en-GB" w:bidi="en-GB"/>
    </w:rPr>
  </w:style>
  <w:style w:type="paragraph" w:customStyle="1" w:styleId="TableParagraph">
    <w:name w:val="Table Paragraph"/>
    <w:basedOn w:val="Normal"/>
    <w:uiPriority w:val="1"/>
    <w:qFormat/>
    <w:rsid w:val="00CD6432"/>
    <w:pPr>
      <w:widowControl w:val="0"/>
      <w:autoSpaceDE w:val="0"/>
      <w:autoSpaceDN w:val="0"/>
      <w:spacing w:after="0" w:line="240" w:lineRule="auto"/>
      <w:ind w:left="78"/>
    </w:pPr>
    <w:rPr>
      <w:rFonts w:ascii="Tahoma" w:eastAsia="Tahoma" w:hAnsi="Tahoma" w:cs="Tahom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cq.org.uk/exams-office/aao-access-arrangements-onlin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footnotes" Target="footnotes.xml"/><Relationship Id="rId15" Type="http://schemas.openxmlformats.org/officeDocument/2006/relationships/hyperlink" Target="http://www.jcq.org.uk/exams-office/access-arrangements-and-special-consideration" TargetMode="External"/><Relationship Id="rId10" Type="http://schemas.openxmlformats.org/officeDocument/2006/relationships/hyperlink" Target="http://www.jcq.org.uk/exams-office/general-regulat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jcq.org.uk/exams-office/access-arrangements-and-special-consideration" TargetMode="External"/><Relationship Id="rId14" Type="http://schemas.openxmlformats.org/officeDocument/2006/relationships/hyperlink" Target="http://www.jcq.org.uk/exams-office/access-arrangements-and-special-consideration/regulations-and-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Ashley</dc:creator>
  <cp:lastModifiedBy>Julie Damps</cp:lastModifiedBy>
  <cp:revision>2</cp:revision>
  <dcterms:created xsi:type="dcterms:W3CDTF">2019-10-18T14:51:00Z</dcterms:created>
  <dcterms:modified xsi:type="dcterms:W3CDTF">2019-10-18T14:51:00Z</dcterms:modified>
</cp:coreProperties>
</file>