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CA" w:rsidRDefault="001A0CCA" w:rsidP="001A0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all Parents/Carers</w:t>
      </w:r>
    </w:p>
    <w:p w:rsidR="001A0CCA" w:rsidRDefault="001A0CCA" w:rsidP="001A0CCA">
      <w:pPr>
        <w:spacing w:after="0" w:line="240" w:lineRule="auto"/>
        <w:rPr>
          <w:rFonts w:ascii="Arial" w:eastAsia="Times New Roman" w:hAnsi="Arial" w:cs="Arial"/>
          <w:color w:val="000000"/>
          <w:sz w:val="24"/>
          <w:szCs w:val="24"/>
        </w:rPr>
      </w:pPr>
    </w:p>
    <w:p w:rsidR="001A0CCA" w:rsidRDefault="001A0CCA" w:rsidP="001A0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Pr="001A0CC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October 2019</w:t>
      </w:r>
    </w:p>
    <w:p w:rsidR="001A0CCA" w:rsidRDefault="001A0CCA" w:rsidP="001A0CCA">
      <w:pPr>
        <w:spacing w:after="0" w:line="240" w:lineRule="auto"/>
        <w:rPr>
          <w:rFonts w:ascii="Arial" w:eastAsia="Times New Roman" w:hAnsi="Arial" w:cs="Arial"/>
          <w:color w:val="000000"/>
          <w:sz w:val="24"/>
          <w:szCs w:val="24"/>
        </w:rPr>
      </w:pPr>
    </w:p>
    <w:p w:rsidR="001A0CCA" w:rsidRDefault="001A0CCA" w:rsidP="001A0CCA">
      <w:pPr>
        <w:spacing w:after="0" w:line="240" w:lineRule="auto"/>
        <w:rPr>
          <w:rFonts w:ascii="Arial" w:eastAsia="Times New Roman" w:hAnsi="Arial" w:cs="Arial"/>
          <w:color w:val="000000"/>
          <w:sz w:val="24"/>
          <w:szCs w:val="24"/>
        </w:rPr>
      </w:pPr>
    </w:p>
    <w:p w:rsidR="001A0CCA" w:rsidRPr="001A0CCA" w:rsidRDefault="001A0CCA" w:rsidP="001A0CCA">
      <w:pPr>
        <w:spacing w:after="0" w:line="240" w:lineRule="auto"/>
        <w:rPr>
          <w:rFonts w:ascii="Times New Roman" w:eastAsia="Times New Roman" w:hAnsi="Times New Roman" w:cs="Times New Roman"/>
          <w:sz w:val="24"/>
          <w:szCs w:val="24"/>
        </w:rPr>
      </w:pPr>
      <w:r w:rsidRPr="001A0CCA">
        <w:rPr>
          <w:rFonts w:ascii="Arial" w:eastAsia="Times New Roman" w:hAnsi="Arial" w:cs="Arial"/>
          <w:color w:val="000000"/>
          <w:sz w:val="24"/>
          <w:szCs w:val="24"/>
        </w:rPr>
        <w:t>Dear Parents/Carers, </w:t>
      </w:r>
    </w:p>
    <w:p w:rsidR="001A0CCA" w:rsidRPr="001A0CCA" w:rsidRDefault="001A0CCA" w:rsidP="001A0CCA">
      <w:pPr>
        <w:spacing w:after="0" w:line="240" w:lineRule="auto"/>
        <w:rPr>
          <w:rFonts w:ascii="Times New Roman" w:eastAsia="Times New Roman" w:hAnsi="Times New Roman" w:cs="Times New Roman"/>
          <w:sz w:val="24"/>
          <w:szCs w:val="24"/>
        </w:rPr>
      </w:pPr>
    </w:p>
    <w:p w:rsidR="001A0CCA" w:rsidRPr="001A0CCA" w:rsidRDefault="001A0CCA" w:rsidP="001A0CCA">
      <w:pPr>
        <w:spacing w:after="0" w:line="240" w:lineRule="auto"/>
        <w:rPr>
          <w:rFonts w:ascii="Times New Roman" w:eastAsia="Times New Roman" w:hAnsi="Times New Roman" w:cs="Times New Roman"/>
          <w:sz w:val="24"/>
          <w:szCs w:val="24"/>
        </w:rPr>
      </w:pPr>
      <w:r w:rsidRPr="001A0CCA">
        <w:rPr>
          <w:rFonts w:ascii="Arial" w:eastAsia="Times New Roman" w:hAnsi="Arial" w:cs="Arial"/>
          <w:color w:val="000000"/>
          <w:sz w:val="24"/>
          <w:szCs w:val="24"/>
        </w:rPr>
        <w:t>We are very fortunate at Ormiston Rivers Academy to have dedicated, hardworking staff who go above and beyond. If you feel very passionate about a member of our staff that you feel should be included in the Essex Teaching Awards, then we would love you to nominate them. </w:t>
      </w:r>
    </w:p>
    <w:p w:rsidR="001A0CCA" w:rsidRPr="001A0CCA" w:rsidRDefault="001A0CCA" w:rsidP="001A0CCA">
      <w:pPr>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rPr>
      </w:pPr>
      <w:r w:rsidRPr="001A0CCA">
        <w:rPr>
          <w:rFonts w:ascii="Arial" w:eastAsia="Times New Roman" w:hAnsi="Arial" w:cs="Arial"/>
          <w:color w:val="000000"/>
          <w:sz w:val="24"/>
          <w:szCs w:val="24"/>
        </w:rPr>
        <w:t xml:space="preserve">The Essex Teaching Awards </w:t>
      </w:r>
      <w:proofErr w:type="spellStart"/>
      <w:r w:rsidRPr="001A0CCA">
        <w:rPr>
          <w:rFonts w:ascii="Arial" w:eastAsia="Times New Roman" w:hAnsi="Arial" w:cs="Arial"/>
          <w:color w:val="000000"/>
          <w:sz w:val="24"/>
          <w:szCs w:val="24"/>
        </w:rPr>
        <w:t>give</w:t>
      </w:r>
      <w:proofErr w:type="spellEnd"/>
      <w:r w:rsidRPr="001A0CCA">
        <w:rPr>
          <w:rFonts w:ascii="Arial" w:eastAsia="Times New Roman" w:hAnsi="Arial" w:cs="Arial"/>
          <w:color w:val="000000"/>
          <w:sz w:val="24"/>
          <w:szCs w:val="24"/>
        </w:rPr>
        <w:t xml:space="preserve"> the opportunity to recognise and celebrate the inspirational work of Early Years and Childcare practitioners, Teachers and School staff throughout Essex. </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rPr>
      </w:pPr>
      <w:r w:rsidRPr="001A0CCA">
        <w:rPr>
          <w:rFonts w:ascii="Arial" w:eastAsia="Times New Roman" w:hAnsi="Arial" w:cs="Arial"/>
          <w:color w:val="000000"/>
          <w:sz w:val="24"/>
          <w:szCs w:val="24"/>
        </w:rPr>
        <w:t>Everyone spends time in the formal education system during their lifetime, and it is the actions of teachers and others who work in schools that influence some of the biggest decisions we will ever make.</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rPr>
      </w:pPr>
      <w:r w:rsidRPr="001A0CCA">
        <w:rPr>
          <w:rFonts w:ascii="Arial" w:eastAsia="Times New Roman" w:hAnsi="Arial" w:cs="Arial"/>
          <w:color w:val="000000"/>
          <w:sz w:val="24"/>
          <w:szCs w:val="24"/>
        </w:rPr>
        <w:t>The Essex Teaching Awards gives us the opportunity to ensure those individuals get the recognition they deserve, allowing us to identify, celebrate and share best practice.</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r w:rsidRPr="001A0CCA">
        <w:rPr>
          <w:rFonts w:ascii="Arial" w:eastAsia="Times New Roman" w:hAnsi="Arial" w:cs="Arial"/>
          <w:color w:val="000000"/>
          <w:sz w:val="24"/>
          <w:szCs w:val="24"/>
        </w:rPr>
        <w:t>To nominate a teacher, a member of support staff or a school team please go online at:</w:t>
      </w:r>
    </w:p>
    <w:p w:rsidR="001A0CCA" w:rsidRDefault="001A0CCA" w:rsidP="001A0CCA">
      <w:pPr>
        <w:shd w:val="clear" w:color="auto" w:fill="FFFFFF"/>
        <w:spacing w:after="0" w:line="240" w:lineRule="auto"/>
        <w:rPr>
          <w:rFonts w:ascii="Times New Roman" w:eastAsia="Times New Roman" w:hAnsi="Times New Roman" w:cs="Times New Roman"/>
          <w:sz w:val="24"/>
          <w:szCs w:val="24"/>
        </w:rPr>
      </w:pPr>
      <w:hyperlink r:id="rId12" w:history="1">
        <w:r w:rsidRPr="001A0CCA">
          <w:rPr>
            <w:rFonts w:ascii="Arial" w:eastAsia="Times New Roman" w:hAnsi="Arial" w:cs="Arial"/>
            <w:color w:val="1155CC"/>
            <w:sz w:val="24"/>
            <w:szCs w:val="24"/>
            <w:u w:val="single"/>
          </w:rPr>
          <w:t>https://consultations.essex.gov.uk/workforce-development-1/976946c2/</w:t>
        </w:r>
      </w:hyperlink>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r w:rsidRPr="001A0CCA">
        <w:rPr>
          <w:rFonts w:ascii="Arial" w:eastAsia="Times New Roman" w:hAnsi="Arial" w:cs="Arial"/>
          <w:color w:val="000000"/>
          <w:sz w:val="24"/>
          <w:szCs w:val="24"/>
          <w:shd w:val="clear" w:color="auto" w:fill="FFFFFF"/>
        </w:rPr>
        <w:t>Nominations must be received by 12.00am on 3rd November 2019. Nominations received after the closing date/time will not be accepted, nor will any that are incomplete on this date.</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r w:rsidRPr="001A0CCA">
        <w:rPr>
          <w:rFonts w:ascii="Arial" w:eastAsia="Times New Roman" w:hAnsi="Arial" w:cs="Arial"/>
          <w:color w:val="000000"/>
          <w:sz w:val="24"/>
          <w:szCs w:val="24"/>
          <w:shd w:val="clear" w:color="auto" w:fill="FFFFFF"/>
        </w:rPr>
        <w:t>Thank you for your support.</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r w:rsidRPr="001A0CCA">
        <w:rPr>
          <w:rFonts w:ascii="Arial" w:eastAsia="Times New Roman" w:hAnsi="Arial" w:cs="Arial"/>
          <w:color w:val="000000"/>
          <w:sz w:val="24"/>
          <w:szCs w:val="24"/>
          <w:shd w:val="clear" w:color="auto" w:fill="FFFFFF"/>
        </w:rPr>
        <w:t>Yours faithfully,</w:t>
      </w: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bookmarkStart w:id="0" w:name="_GoBack"/>
      <w:bookmarkEnd w:id="0"/>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r w:rsidRPr="000B165A">
        <w:rPr>
          <w:noProof/>
        </w:rPr>
        <w:drawing>
          <wp:anchor distT="0" distB="0" distL="114300" distR="114300" simplePos="0" relativeHeight="251659264" behindDoc="0" locked="0" layoutInCell="1" allowOverlap="1" wp14:anchorId="143CF9D0" wp14:editId="024868F3">
            <wp:simplePos x="0" y="0"/>
            <wp:positionH relativeFrom="column">
              <wp:posOffset>0</wp:posOffset>
            </wp:positionH>
            <wp:positionV relativeFrom="paragraph">
              <wp:posOffset>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3"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p>
    <w:p w:rsidR="001A0CCA" w:rsidRDefault="001A0CCA" w:rsidP="001A0CCA">
      <w:pPr>
        <w:shd w:val="clear" w:color="auto" w:fill="FFFFFF"/>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Mrs </w:t>
      </w:r>
      <w:r w:rsidRPr="001A0CCA">
        <w:rPr>
          <w:rFonts w:ascii="Arial" w:eastAsia="Times New Roman" w:hAnsi="Arial" w:cs="Arial"/>
          <w:color w:val="000000"/>
          <w:sz w:val="24"/>
          <w:szCs w:val="24"/>
          <w:shd w:val="clear" w:color="auto" w:fill="FFFFFF"/>
        </w:rPr>
        <w:t>E</w:t>
      </w:r>
      <w:r>
        <w:rPr>
          <w:rFonts w:ascii="Arial" w:eastAsia="Times New Roman" w:hAnsi="Arial" w:cs="Arial"/>
          <w:color w:val="000000"/>
          <w:sz w:val="24"/>
          <w:szCs w:val="24"/>
          <w:shd w:val="clear" w:color="auto" w:fill="FFFFFF"/>
        </w:rPr>
        <w:t>.</w:t>
      </w:r>
      <w:r w:rsidRPr="001A0CCA">
        <w:rPr>
          <w:rFonts w:ascii="Arial" w:eastAsia="Times New Roman" w:hAnsi="Arial" w:cs="Arial"/>
          <w:color w:val="000000"/>
          <w:sz w:val="24"/>
          <w:szCs w:val="24"/>
          <w:shd w:val="clear" w:color="auto" w:fill="FFFFFF"/>
        </w:rPr>
        <w:t xml:space="preserve"> Baker</w:t>
      </w:r>
    </w:p>
    <w:p w:rsidR="001A0CCA" w:rsidRPr="001A0CCA" w:rsidRDefault="001A0CCA" w:rsidP="001A0CCA">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u w:val="single"/>
          <w:shd w:val="clear" w:color="auto" w:fill="FFFFFF"/>
        </w:rPr>
        <w:t>Principal</w:t>
      </w:r>
    </w:p>
    <w:p w:rsidR="001A0CCA" w:rsidRPr="001A0CCA" w:rsidRDefault="001A0CCA" w:rsidP="001A0CCA">
      <w:pPr>
        <w:shd w:val="clear" w:color="auto" w:fill="FFFFFF"/>
        <w:spacing w:after="400" w:line="240" w:lineRule="auto"/>
        <w:rPr>
          <w:rFonts w:ascii="Times New Roman" w:eastAsia="Times New Roman" w:hAnsi="Times New Roman" w:cs="Times New Roman"/>
          <w:sz w:val="24"/>
          <w:szCs w:val="24"/>
        </w:rPr>
      </w:pPr>
      <w:r w:rsidRPr="001A0CCA">
        <w:rPr>
          <w:rFonts w:ascii="Times New Roman" w:eastAsia="Times New Roman" w:hAnsi="Times New Roman" w:cs="Times New Roman"/>
          <w:sz w:val="24"/>
          <w:szCs w:val="24"/>
        </w:rPr>
        <w:t> </w:t>
      </w:r>
    </w:p>
    <w:p w:rsidR="00F40ADE" w:rsidRPr="002C32BD" w:rsidRDefault="00F40ADE" w:rsidP="002C32BD"/>
    <w:sectPr w:rsidR="00F40ADE" w:rsidRPr="002C32BD" w:rsidSect="008F01CD">
      <w:footerReference w:type="default" r:id="rId14"/>
      <w:headerReference w:type="first" r:id="rId15"/>
      <w:footerReference w:type="first" r:id="rId16"/>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A0CCA"/>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5D3A369"/>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s.essex.gov.uk/workforce-development-1/976946c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DC861BAC-B715-41D5-BADD-AEA38A6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2019-10-04T11:55:00Z</dcterms:created>
  <dcterms:modified xsi:type="dcterms:W3CDTF">2019-10-04T11:55:00Z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